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1B" w:rsidRDefault="009842D2" w:rsidP="00F0431B">
      <w:pPr>
        <w:spacing w:before="144" w:after="72"/>
      </w:pPr>
      <w:r w:rsidRPr="009842D2">
        <w:rPr>
          <w:noProof/>
        </w:rPr>
        <w:drawing>
          <wp:anchor distT="0" distB="0" distL="114300" distR="114300" simplePos="0" relativeHeight="251671552" behindDoc="0" locked="0" layoutInCell="1" allowOverlap="1" wp14:anchorId="12923E91" wp14:editId="0F76F188">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0641B">
        <w:rPr>
          <w:noProof/>
        </w:rPr>
        <mc:AlternateContent>
          <mc:Choice Requires="wps">
            <w:drawing>
              <wp:anchor distT="0" distB="0" distL="114300" distR="114300" simplePos="0" relativeHeight="251670528" behindDoc="0" locked="0" layoutInCell="1" allowOverlap="1" wp14:anchorId="56D0CF0F" wp14:editId="23A44745">
                <wp:simplePos x="0" y="0"/>
                <wp:positionH relativeFrom="column">
                  <wp:posOffset>0</wp:posOffset>
                </wp:positionH>
                <wp:positionV relativeFrom="paragraph">
                  <wp:posOffset>28626</wp:posOffset>
                </wp:positionV>
                <wp:extent cx="182880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8B190E">
                              <w:rPr>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6D0CF0F" id="_x0000_t202" coordsize="21600,21600" o:spt="202" path="m,l,21600r21600,l21600,xe">
                <v:stroke joinstyle="miter"/>
                <v:path gradientshapeok="t" o:connecttype="rect"/>
              </v:shapetype>
              <v:shape id="テキスト ボックス 10" o:spid="_x0000_s1026" type="#_x0000_t202" style="position:absolute;left:0;text-align:left;margin-left:0;margin-top:2.2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" filled="f" stroked="f">
                <v:textbox style="mso-fit-shape-to-text:t" inset="5.85pt,.7pt,5.85pt,.7pt">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8B190E">
                        <w:rPr>
                          <w:b/>
                          <w:color w:val="FFC000"/>
                          <w:sz w:val="60"/>
                          <w:szCs w:val="60"/>
                          <w:lang w:val="x-none"/>
                          <w14:textOutline w14:w="11112" w14:cap="flat" w14:cmpd="sng" w14:algn="ctr">
                            <w14:solidFill>
                              <w14:schemeClr w14:val="accent2"/>
                            </w14:solidFill>
                            <w14:prstDash w14:val="solid"/>
                            <w14:round/>
                          </w14:textOutline>
                        </w:rPr>
                        <w:t>6</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p>
    <w:p w:rsidR="0000641B" w:rsidRDefault="0000641B" w:rsidP="00F0431B">
      <w:pPr>
        <w:spacing w:before="144" w:after="72"/>
      </w:pPr>
    </w:p>
    <w:p w:rsidR="005201D4" w:rsidRDefault="005201D4" w:rsidP="00F0431B">
      <w:pPr>
        <w:pStyle w:val="4"/>
        <w:spacing w:before="144" w:after="72"/>
        <w:rPr>
          <w:lang w:eastAsia="ja-JP"/>
        </w:rPr>
      </w:pPr>
      <w:r>
        <w:rPr>
          <w:rFonts w:hint="eastAsia"/>
          <w:lang w:eastAsia="ja-JP"/>
        </w:rPr>
        <w:t>土建タイムとは</w:t>
      </w:r>
    </w:p>
    <w:p w:rsidR="005201D4" w:rsidRDefault="009842D2" w:rsidP="005201D4">
      <w:pPr>
        <w:rPr>
          <w:lang w:val="x-none"/>
        </w:rPr>
      </w:pPr>
      <w:r>
        <w:rPr>
          <w:rFonts w:hint="eastAsia"/>
          <w:noProof/>
        </w:rPr>
        <w:drawing>
          <wp:anchor distT="0" distB="0" distL="114300" distR="114300" simplePos="0" relativeHeight="251661312" behindDoc="0" locked="0" layoutInCell="1" allowOverlap="1" wp14:anchorId="1284DA15" wp14:editId="0DAF1E5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 xml:space="preserve">　毎月</w:t>
      </w:r>
      <w:r w:rsidR="005201D4">
        <w:rPr>
          <w:rFonts w:hint="eastAsia"/>
          <w:lang w:val="x-none"/>
        </w:rPr>
        <w:t>1</w:t>
      </w:r>
      <w:r w:rsidR="005201D4">
        <w:rPr>
          <w:rFonts w:hint="eastAsia"/>
          <w:lang w:val="x-none"/>
        </w:rPr>
        <w:t>回、東京土建の取り組みを皆さんで共有してもらうことを目的に開催をお願いしています。各事業所から選出された連絡員が中心となり、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418FC">
        <w:rPr>
          <w:rFonts w:hint="eastAsia"/>
          <w:lang w:val="x-none"/>
        </w:rPr>
        <w:t>コードをご参照ください</w:t>
      </w:r>
      <w:proofErr w:type="spellEnd"/>
      <w:r w:rsidR="008418FC">
        <w:rPr>
          <w:rFonts w:hint="eastAsia"/>
          <w:lang w:val="x-none"/>
        </w:rPr>
        <w:t>。</w:t>
      </w:r>
    </w:p>
    <w:p w:rsidR="006E719C" w:rsidRPr="006E719C" w:rsidRDefault="00F0431B" w:rsidP="00F0431B">
      <w:pPr>
        <w:pStyle w:val="4"/>
        <w:spacing w:before="144" w:after="72"/>
        <w:rPr>
          <w:lang w:eastAsia="ja-JP"/>
        </w:rPr>
      </w:pPr>
      <w:r>
        <w:rPr>
          <w:rFonts w:hint="eastAsia"/>
          <w:lang w:eastAsia="ja-JP"/>
        </w:rPr>
        <w:t>今月の</w:t>
      </w:r>
      <w:r w:rsidR="006E719C">
        <w:rPr>
          <w:rFonts w:hint="eastAsia"/>
          <w:lang w:eastAsia="ja-JP"/>
        </w:rPr>
        <w:t>参加者</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6E719C"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463DFD" w:rsidRDefault="00F83DD0" w:rsidP="006E719C">
      <w:pPr>
        <w:pStyle w:val="4"/>
        <w:spacing w:before="144" w:after="72"/>
        <w:rPr>
          <w:lang w:eastAsia="ja-JP"/>
        </w:rPr>
      </w:pPr>
      <w:r>
        <w:rPr>
          <w:rFonts w:hint="eastAsia"/>
          <w:lang w:eastAsia="ja-JP"/>
        </w:rPr>
        <w:t>はじめに</w:t>
      </w:r>
    </w:p>
    <w:p w:rsidR="008B190E" w:rsidRDefault="008B190E" w:rsidP="008B190E">
      <w:pPr>
        <w:pStyle w:val="5"/>
        <w:spacing w:before="108"/>
        <w:rPr>
          <w:lang w:eastAsia="ja-JP"/>
        </w:rPr>
      </w:pPr>
      <w:r>
        <w:rPr>
          <w:rFonts w:hint="eastAsia"/>
          <w:lang w:eastAsia="ja-JP"/>
        </w:rPr>
        <w:t>5.14</w:t>
      </w:r>
      <w:r>
        <w:rPr>
          <w:rFonts w:hint="eastAsia"/>
          <w:lang w:eastAsia="ja-JP"/>
        </w:rPr>
        <w:t>アスベスト建材メーカー訴訟　東京原告団結成総会と</w:t>
      </w:r>
      <w:r>
        <w:rPr>
          <w:rFonts w:hint="eastAsia"/>
          <w:lang w:eastAsia="ja-JP"/>
        </w:rPr>
        <w:t>5.20</w:t>
      </w:r>
      <w:r>
        <w:rPr>
          <w:rFonts w:hint="eastAsia"/>
          <w:lang w:eastAsia="ja-JP"/>
        </w:rPr>
        <w:t>建設アスベスト訴訟の全面解決をめざす全国総決起集会</w:t>
      </w:r>
    </w:p>
    <w:p w:rsidR="008B190E" w:rsidRPr="008E00D2" w:rsidRDefault="008B190E" w:rsidP="008B190E">
      <w:pPr>
        <w:rPr>
          <w:lang w:val="x-none"/>
        </w:rPr>
      </w:pPr>
      <w:r>
        <w:rPr>
          <w:rFonts w:hint="eastAsia"/>
          <w:lang w:val="x-none"/>
        </w:rPr>
        <w:t xml:space="preserve">　原告、弁護団、支援組合の仲間</w:t>
      </w:r>
      <w:r>
        <w:rPr>
          <w:rFonts w:hint="eastAsia"/>
          <w:lang w:val="x-none"/>
        </w:rPr>
        <w:t>139</w:t>
      </w:r>
      <w:r w:rsidRPr="008E00D2">
        <w:rPr>
          <w:rFonts w:hint="eastAsia"/>
          <w:lang w:val="x-none"/>
        </w:rPr>
        <w:t>人が出席し、</w:t>
      </w:r>
      <w:r>
        <w:rPr>
          <w:rFonts w:hint="eastAsia"/>
          <w:lang w:val="x-none"/>
        </w:rPr>
        <w:t>東京原告団結成総会が行われ、</w:t>
      </w:r>
      <w:r w:rsidRPr="008E00D2">
        <w:rPr>
          <w:rFonts w:hint="eastAsia"/>
          <w:lang w:val="x-none"/>
        </w:rPr>
        <w:t>新たな闘いへの決意を固め合いました。</w:t>
      </w:r>
      <w:r>
        <w:rPr>
          <w:rFonts w:hint="eastAsia"/>
          <w:lang w:val="x-none"/>
        </w:rPr>
        <w:t>中村隆幸本部長（東京土建委員長）は、「提訴から</w:t>
      </w:r>
      <w:r>
        <w:rPr>
          <w:rFonts w:hint="eastAsia"/>
          <w:lang w:val="x-none"/>
        </w:rPr>
        <w:t>13</w:t>
      </w:r>
      <w:r w:rsidRPr="008E00D2">
        <w:rPr>
          <w:rFonts w:hint="eastAsia"/>
          <w:lang w:val="x-none"/>
        </w:rPr>
        <w:t>年を経て、一部問題を残しながらも国とは和解解決、給付金制度実施へと前進を築くことができた。しかし建材企業は被害者に向き合おうとせず、原告の早期解決の願いに背を向けている。私たちは建材企業の謝罪、一日も早い和解、補償基金への拠出を求めていく。</w:t>
      </w:r>
      <w:r>
        <w:rPr>
          <w:rFonts w:hint="eastAsia"/>
          <w:lang w:val="x-none"/>
        </w:rPr>
        <w:t>6</w:t>
      </w:r>
      <w:r w:rsidRPr="008E00D2">
        <w:rPr>
          <w:rFonts w:hint="eastAsia"/>
          <w:lang w:val="x-none"/>
        </w:rPr>
        <w:t>月</w:t>
      </w:r>
      <w:r>
        <w:rPr>
          <w:rFonts w:hint="eastAsia"/>
          <w:lang w:val="x-none"/>
        </w:rPr>
        <w:t>7</w:t>
      </w:r>
      <w:r w:rsidRPr="008E00D2">
        <w:rPr>
          <w:rFonts w:hint="eastAsia"/>
          <w:lang w:val="x-none"/>
        </w:rPr>
        <w:t>日に全国一斉に建材企業に対し提訴する。また、『給付金制度の相談は組合へ』を合言葉に、仲間の権利を守っていきたい」とあいさつしました。</w:t>
      </w:r>
    </w:p>
    <w:p w:rsidR="008B190E" w:rsidRPr="008E00D2" w:rsidRDefault="008B190E" w:rsidP="008B190E">
      <w:pPr>
        <w:rPr>
          <w:lang w:val="x-none"/>
        </w:rPr>
      </w:pPr>
      <w:r>
        <w:rPr>
          <w:rFonts w:hint="eastAsia"/>
          <w:lang w:val="x-none"/>
        </w:rPr>
        <w:t xml:space="preserve">　</w:t>
      </w:r>
      <w:r>
        <w:rPr>
          <w:rFonts w:hint="eastAsia"/>
          <w:lang w:val="x-none"/>
        </w:rPr>
        <w:t>5</w:t>
      </w:r>
      <w:r>
        <w:rPr>
          <w:rFonts w:hint="eastAsia"/>
          <w:lang w:val="x-none"/>
        </w:rPr>
        <w:t>月</w:t>
      </w:r>
      <w:r>
        <w:rPr>
          <w:rFonts w:hint="eastAsia"/>
          <w:lang w:val="x-none"/>
        </w:rPr>
        <w:t>20</w:t>
      </w:r>
      <w:r>
        <w:rPr>
          <w:rFonts w:hint="eastAsia"/>
          <w:lang w:val="x-none"/>
        </w:rPr>
        <w:t>日「建設アスベスト訴訟の全面解決をめざす全国総決起集会」は、全国の仲間</w:t>
      </w:r>
      <w:r>
        <w:rPr>
          <w:rFonts w:hint="eastAsia"/>
          <w:lang w:val="x-none"/>
        </w:rPr>
        <w:t>1500</w:t>
      </w:r>
      <w:r>
        <w:rPr>
          <w:rFonts w:hint="eastAsia"/>
          <w:lang w:val="x-none"/>
        </w:rPr>
        <w:t>人（うち東京土建</w:t>
      </w:r>
      <w:r>
        <w:rPr>
          <w:rFonts w:hint="eastAsia"/>
          <w:lang w:val="x-none"/>
        </w:rPr>
        <w:t>835</w:t>
      </w:r>
      <w:r>
        <w:rPr>
          <w:rFonts w:hint="eastAsia"/>
          <w:lang w:val="x-none"/>
        </w:rPr>
        <w:t>人）が日比谷野外音楽堂に集いました。</w:t>
      </w:r>
    </w:p>
    <w:p w:rsidR="008B190E" w:rsidRPr="008E00D2" w:rsidRDefault="008B190E" w:rsidP="008B190E">
      <w:pPr>
        <w:ind w:firstLineChars="100" w:firstLine="240"/>
        <w:rPr>
          <w:lang w:val="x-none"/>
        </w:rPr>
      </w:pPr>
      <w:r>
        <w:rPr>
          <w:rFonts w:hint="eastAsia"/>
          <w:lang w:val="x-none"/>
        </w:rPr>
        <w:t>最高裁判決が出され１年が経過し、</w:t>
      </w:r>
      <w:r w:rsidRPr="008E00D2">
        <w:rPr>
          <w:rFonts w:hint="eastAsia"/>
          <w:lang w:val="x-none"/>
        </w:rPr>
        <w:t>国との関係では、各地の</w:t>
      </w:r>
      <w:r>
        <w:rPr>
          <w:rFonts w:hint="eastAsia"/>
          <w:lang w:val="x-none"/>
        </w:rPr>
        <w:t>継続</w:t>
      </w:r>
      <w:r w:rsidRPr="008E00D2">
        <w:rPr>
          <w:rFonts w:hint="eastAsia"/>
          <w:lang w:val="x-none"/>
        </w:rPr>
        <w:t>中の裁判が和解となり、給付金法の完全施行の大きな前進を参加者全員で確信とすること、また、建材メーカー訴訟の開始と建材メーカーが参加する補償基金制度実現への決意が示され、大きな拍手で採択されました。</w:t>
      </w:r>
    </w:p>
    <w:p w:rsidR="008B190E" w:rsidRDefault="008B190E" w:rsidP="008B190E">
      <w:pPr>
        <w:ind w:firstLineChars="100" w:firstLine="240"/>
        <w:rPr>
          <w:lang w:val="x-none"/>
        </w:rPr>
      </w:pPr>
      <w:r w:rsidRPr="008E00D2">
        <w:rPr>
          <w:rFonts w:hint="eastAsia"/>
          <w:lang w:val="x-none"/>
        </w:rPr>
        <w:t>ニチアス本社前抗議宣伝行動では、福岡の仲間を先頭に交渉団を組み、面談を申し入れましたが、警備の人間が立ちふさがり、社内に交渉団を入れず、要請書も受け取ろうとはしませんでした。しかし、粘り強い交渉団の要請と、参加した仲間の声をうけ、要請書を受け取らせました。宣伝では謝罪も行わないニチアス経営陣を厳しく追及しました。</w:t>
      </w:r>
    </w:p>
    <w:p w:rsidR="004169F8" w:rsidRPr="006D15EB" w:rsidRDefault="004169F8" w:rsidP="004169F8">
      <w:pPr>
        <w:pStyle w:val="5"/>
        <w:spacing w:before="108"/>
      </w:pPr>
      <w:r w:rsidRPr="006D15EB">
        <w:rPr>
          <w:rFonts w:hint="eastAsia"/>
        </w:rPr>
        <w:t>「</w:t>
      </w:r>
      <w:proofErr w:type="spellStart"/>
      <w:r w:rsidRPr="006D15EB">
        <w:rPr>
          <w:rFonts w:hint="eastAsia"/>
        </w:rPr>
        <w:t>平和のために戦争はやむを得ない」なんという矛盾でしょうか</w:t>
      </w:r>
      <w:proofErr w:type="spellEnd"/>
      <w:r w:rsidRPr="006D15EB">
        <w:rPr>
          <w:rFonts w:hint="eastAsia"/>
        </w:rPr>
        <w:t>！</w:t>
      </w:r>
    </w:p>
    <w:p w:rsidR="004169F8" w:rsidRPr="006D15EB" w:rsidRDefault="004169F8" w:rsidP="004169F8">
      <w:pPr>
        <w:rPr>
          <w:lang w:val="x-none"/>
        </w:rPr>
      </w:pPr>
      <w:r>
        <w:rPr>
          <w:rFonts w:hint="eastAsia"/>
          <w:lang w:val="x-none"/>
        </w:rPr>
        <w:t xml:space="preserve">　</w:t>
      </w:r>
      <w:r w:rsidRPr="006D15EB">
        <w:rPr>
          <w:rFonts w:hint="eastAsia"/>
          <w:lang w:val="x-none"/>
        </w:rPr>
        <w:t>ウクライナには武器と資金が流れ、ロシアをねじ伏せよという論理がメディアを席巻しています。日本では元首相による「核共有論」が飛び出し、「国民のみなさんを守るため」というお題目のもと、戦争とメディアの距離が急接近しているように見えます。確かにプーチン政権は、一般市民の無差別殺害や病院、学校への攻撃など、ロシア軍による戦争犯罪が明らかです。一刻も早く、この戦争を</w:t>
      </w:r>
      <w:r w:rsidRPr="006D15EB">
        <w:rPr>
          <w:rFonts w:hint="eastAsia"/>
          <w:lang w:val="x-none"/>
        </w:rPr>
        <w:lastRenderedPageBreak/>
        <w:t>やめさせ、侵略者に責任を取らせなければなりません。そのためには、「軍事対軍事」ではなく、国連がイニシアチブを発揮し、国連憲章に基づいて平和の国際秩序を回復していくことが重要です。</w:t>
      </w:r>
    </w:p>
    <w:p w:rsidR="004169F8" w:rsidRPr="006D15EB" w:rsidRDefault="004169F8" w:rsidP="004169F8">
      <w:pPr>
        <w:rPr>
          <w:lang w:val="x-none"/>
        </w:rPr>
      </w:pPr>
      <w:r>
        <w:rPr>
          <w:rFonts w:hint="eastAsia"/>
          <w:lang w:val="x-none"/>
        </w:rPr>
        <w:t xml:space="preserve">　</w:t>
      </w:r>
      <w:r w:rsidRPr="006D15EB">
        <w:rPr>
          <w:rFonts w:hint="eastAsia"/>
          <w:lang w:val="x-none"/>
        </w:rPr>
        <w:t>ウクライナ侵略は明白な国連憲章・国際法違反です。しかし米バイデン大統領は、国連憲章という言葉を一切語らず、「民主主義ＶＳ専制主義」を掲げ、打倒専制主義を打ち立てていますが、どんな政治体制や価値観を持つ国であっても、国連憲章を守り、覇権主義と侵略戦争は許さないという一点で世界が団結し、ロシアを包囲することこそ戦争を止める力になります。命を犠牲にする平和は平和でしょうか？</w:t>
      </w:r>
    </w:p>
    <w:p w:rsidR="00F27A1C" w:rsidRDefault="00F27A1C" w:rsidP="00F27A1C">
      <w:pPr>
        <w:rPr>
          <w:lang w:val="x-none"/>
        </w:rPr>
      </w:pPr>
      <w:r>
        <w:rPr>
          <w:rFonts w:hint="eastAsia"/>
          <w:lang w:val="x-none"/>
        </w:rPr>
        <w:t xml:space="preserve">　</w:t>
      </w:r>
      <w:r w:rsidRPr="006D15EB">
        <w:rPr>
          <w:rFonts w:hint="eastAsia"/>
          <w:lang w:val="x-none"/>
        </w:rPr>
        <w:t>私たち東京土建には、すべての人々が平和で差別なく尊厳ある生活と、賃金・雇用を確保できる運動が差し迫った課題として突きつけられています。一人では不安な世の中で、労働組合の存在意義を示し、仲間と共に建設産業を支え未来を拓くために奮闘しましょう。</w:t>
      </w:r>
    </w:p>
    <w:p w:rsidR="004169F8" w:rsidRPr="00745C4E" w:rsidRDefault="004169F8" w:rsidP="004169F8">
      <w:pPr>
        <w:pStyle w:val="5"/>
        <w:spacing w:before="108"/>
        <w:rPr>
          <w:rFonts w:ascii="ＭＳ Ｐ明朝" w:hAnsi="ＭＳ Ｐ明朝"/>
          <w:szCs w:val="24"/>
        </w:rPr>
      </w:pPr>
      <w:proofErr w:type="spellStart"/>
      <w:r w:rsidRPr="006D15FF">
        <w:rPr>
          <w:rFonts w:hint="eastAsia"/>
        </w:rPr>
        <w:t>こどもみらい住宅支援事業</w:t>
      </w:r>
      <w:r>
        <w:rPr>
          <w:rFonts w:hint="eastAsia"/>
        </w:rPr>
        <w:t>について</w:t>
      </w:r>
      <w:proofErr w:type="spellEnd"/>
    </w:p>
    <w:p w:rsidR="004169F8" w:rsidRPr="00910A24" w:rsidRDefault="004169F8" w:rsidP="004169F8">
      <w:pPr>
        <w:pStyle w:val="172"/>
      </w:pPr>
      <w:r w:rsidRPr="00745C4E">
        <w:rPr>
          <w:rFonts w:hint="eastAsia"/>
        </w:rPr>
        <w:t xml:space="preserve">　</w:t>
      </w:r>
      <w:r w:rsidRPr="00910A24">
        <w:rPr>
          <w:rFonts w:hint="eastAsia"/>
        </w:rPr>
        <w:t>この事業は国土交通省の取り扱い所管によるもので、高い省エネ性</w:t>
      </w:r>
      <w:r>
        <w:rPr>
          <w:rFonts w:hint="eastAsia"/>
        </w:rPr>
        <w:t>能を有する新築工事とリフォームの取得を促し、子育て支援と</w:t>
      </w:r>
      <w:r>
        <w:rPr>
          <w:rFonts w:hint="eastAsia"/>
        </w:rPr>
        <w:t>2050</w:t>
      </w:r>
      <w:r w:rsidRPr="00910A24">
        <w:rPr>
          <w:rFonts w:hint="eastAsia"/>
        </w:rPr>
        <w:t>年カーボンニュートラル（</w:t>
      </w:r>
      <w:r w:rsidRPr="00910A24">
        <w:rPr>
          <w:rFonts w:hint="eastAsia"/>
        </w:rPr>
        <w:t>CO</w:t>
      </w:r>
      <w:r>
        <w:rPr>
          <w:rFonts w:hint="eastAsia"/>
        </w:rPr>
        <w:t>2</w:t>
      </w:r>
      <w:r w:rsidRPr="00910A24">
        <w:rPr>
          <w:rFonts w:hint="eastAsia"/>
        </w:rPr>
        <w:t>排出ゼロ）の実現を目指すことを目的にしています。一定の要件を満たした新築工事における補助の最大額は</w:t>
      </w:r>
      <w:r>
        <w:rPr>
          <w:rFonts w:hint="eastAsia"/>
        </w:rPr>
        <w:t>100</w:t>
      </w:r>
      <w:r w:rsidRPr="00910A24">
        <w:rPr>
          <w:rFonts w:hint="eastAsia"/>
        </w:rPr>
        <w:t>万円、リフォームは</w:t>
      </w:r>
      <w:r>
        <w:rPr>
          <w:rFonts w:hint="eastAsia"/>
        </w:rPr>
        <w:t>60</w:t>
      </w:r>
      <w:r w:rsidRPr="00910A24">
        <w:rPr>
          <w:rFonts w:hint="eastAsia"/>
        </w:rPr>
        <w:t>万円です。申請は建設事業者が行ない、施主は事業者から補助金の還元を受けることになります。</w:t>
      </w:r>
      <w:r>
        <w:rPr>
          <w:rFonts w:hint="eastAsia"/>
        </w:rPr>
        <w:t>予算執行状況を前提に、工事契約は</w:t>
      </w:r>
      <w:r>
        <w:rPr>
          <w:rFonts w:hint="eastAsia"/>
        </w:rPr>
        <w:t>2021</w:t>
      </w:r>
      <w:r>
        <w:rPr>
          <w:rFonts w:hint="eastAsia"/>
        </w:rPr>
        <w:t>年</w:t>
      </w:r>
      <w:r>
        <w:rPr>
          <w:rFonts w:hint="eastAsia"/>
        </w:rPr>
        <w:t>11</w:t>
      </w:r>
      <w:r>
        <w:rPr>
          <w:rFonts w:hint="eastAsia"/>
        </w:rPr>
        <w:t>月</w:t>
      </w:r>
      <w:r>
        <w:rPr>
          <w:rFonts w:hint="eastAsia"/>
        </w:rPr>
        <w:t>26</w:t>
      </w:r>
      <w:r>
        <w:rPr>
          <w:rFonts w:hint="eastAsia"/>
        </w:rPr>
        <w:t>日から遅くとも</w:t>
      </w:r>
      <w:r>
        <w:rPr>
          <w:rFonts w:hint="eastAsia"/>
        </w:rPr>
        <w:t>23</w:t>
      </w:r>
      <w:r>
        <w:rPr>
          <w:rFonts w:hint="eastAsia"/>
        </w:rPr>
        <w:t>年</w:t>
      </w:r>
      <w:r>
        <w:rPr>
          <w:rFonts w:hint="eastAsia"/>
        </w:rPr>
        <w:t>3</w:t>
      </w:r>
      <w:r>
        <w:rPr>
          <w:rFonts w:hint="eastAsia"/>
        </w:rPr>
        <w:t>月</w:t>
      </w:r>
      <w:r>
        <w:rPr>
          <w:rFonts w:hint="eastAsia"/>
        </w:rPr>
        <w:t>31</w:t>
      </w:r>
      <w:r w:rsidRPr="00910A24">
        <w:rPr>
          <w:rFonts w:hint="eastAsia"/>
        </w:rPr>
        <w:t>日が期限です。但し、住宅・建築物のカーボンニュートラル化を促進するための措置として、省エネ基準適合住宅（断熱等性能等級</w:t>
      </w:r>
      <w:r>
        <w:rPr>
          <w:rFonts w:hint="eastAsia"/>
        </w:rPr>
        <w:t>4</w:t>
      </w:r>
      <w:r>
        <w:rPr>
          <w:rFonts w:hint="eastAsia"/>
        </w:rPr>
        <w:t>・一次エネルギー消費量等級</w:t>
      </w:r>
      <w:r>
        <w:rPr>
          <w:rFonts w:hint="eastAsia"/>
        </w:rPr>
        <w:t>4</w:t>
      </w:r>
      <w:r>
        <w:rPr>
          <w:rFonts w:hint="eastAsia"/>
        </w:rPr>
        <w:t>）に限っては契約期限を前倒しし、</w:t>
      </w:r>
      <w:r>
        <w:rPr>
          <w:rFonts w:hint="eastAsia"/>
        </w:rPr>
        <w:t>22</w:t>
      </w:r>
      <w:r>
        <w:rPr>
          <w:rFonts w:hint="eastAsia"/>
        </w:rPr>
        <w:t>年</w:t>
      </w:r>
      <w:r>
        <w:rPr>
          <w:rFonts w:hint="eastAsia"/>
        </w:rPr>
        <w:t>6</w:t>
      </w:r>
      <w:r w:rsidRPr="00910A24">
        <w:rPr>
          <w:rFonts w:hint="eastAsia"/>
        </w:rPr>
        <w:t>月</w:t>
      </w:r>
      <w:r>
        <w:rPr>
          <w:rFonts w:hint="eastAsia"/>
        </w:rPr>
        <w:t>30</w:t>
      </w:r>
      <w:r w:rsidRPr="00910A24">
        <w:rPr>
          <w:rFonts w:hint="eastAsia"/>
        </w:rPr>
        <w:t>日までです。</w:t>
      </w:r>
    </w:p>
    <w:p w:rsidR="004169F8" w:rsidRPr="004525D8" w:rsidRDefault="004169F8" w:rsidP="004169F8">
      <w:pPr>
        <w:pStyle w:val="172"/>
      </w:pPr>
      <w:r>
        <w:rPr>
          <w:rFonts w:hint="eastAsia"/>
        </w:rPr>
        <w:t xml:space="preserve">　組合員との関係では、事業者登録を</w:t>
      </w:r>
      <w:r>
        <w:rPr>
          <w:rFonts w:hint="eastAsia"/>
        </w:rPr>
        <w:t>22</w:t>
      </w:r>
      <w:r>
        <w:rPr>
          <w:rFonts w:hint="eastAsia"/>
        </w:rPr>
        <w:t>年</w:t>
      </w:r>
      <w:r>
        <w:rPr>
          <w:rFonts w:hint="eastAsia"/>
        </w:rPr>
        <w:t>1</w:t>
      </w:r>
      <w:r>
        <w:rPr>
          <w:rFonts w:hint="eastAsia"/>
        </w:rPr>
        <w:t>月</w:t>
      </w:r>
      <w:r>
        <w:rPr>
          <w:rFonts w:hint="eastAsia"/>
        </w:rPr>
        <w:t>11</w:t>
      </w:r>
      <w:r>
        <w:rPr>
          <w:rFonts w:hint="eastAsia"/>
        </w:rPr>
        <w:t>日から遅くとも</w:t>
      </w:r>
      <w:r>
        <w:rPr>
          <w:rFonts w:hint="eastAsia"/>
        </w:rPr>
        <w:t>23</w:t>
      </w:r>
      <w:r>
        <w:rPr>
          <w:rFonts w:hint="eastAsia"/>
        </w:rPr>
        <w:t>年</w:t>
      </w:r>
      <w:r>
        <w:rPr>
          <w:rFonts w:hint="eastAsia"/>
        </w:rPr>
        <w:t>2</w:t>
      </w:r>
      <w:r>
        <w:rPr>
          <w:rFonts w:hint="eastAsia"/>
        </w:rPr>
        <w:t>月</w:t>
      </w:r>
      <w:r>
        <w:rPr>
          <w:rFonts w:hint="eastAsia"/>
        </w:rPr>
        <w:t>28</w:t>
      </w:r>
      <w:r>
        <w:rPr>
          <w:rFonts w:hint="eastAsia"/>
        </w:rPr>
        <w:t>日までに行う必要があります。また、契約・交付申請期限は</w:t>
      </w:r>
      <w:r>
        <w:rPr>
          <w:rFonts w:hint="eastAsia"/>
        </w:rPr>
        <w:t>22</w:t>
      </w:r>
      <w:r w:rsidRPr="00910A24">
        <w:rPr>
          <w:rFonts w:hint="eastAsia"/>
        </w:rPr>
        <w:t>年</w:t>
      </w:r>
      <w:r>
        <w:rPr>
          <w:rFonts w:hint="eastAsia"/>
        </w:rPr>
        <w:t>10</w:t>
      </w:r>
      <w:r>
        <w:rPr>
          <w:rFonts w:hint="eastAsia"/>
        </w:rPr>
        <w:t>月</w:t>
      </w:r>
      <w:r>
        <w:rPr>
          <w:rFonts w:hint="eastAsia"/>
        </w:rPr>
        <w:t>31</w:t>
      </w:r>
      <w:r>
        <w:rPr>
          <w:rFonts w:hint="eastAsia"/>
        </w:rPr>
        <w:t>日から、</w:t>
      </w:r>
      <w:r>
        <w:rPr>
          <w:rFonts w:hint="eastAsia"/>
        </w:rPr>
        <w:t>23</w:t>
      </w:r>
      <w:r>
        <w:rPr>
          <w:rFonts w:hint="eastAsia"/>
        </w:rPr>
        <w:t>年</w:t>
      </w:r>
      <w:r>
        <w:rPr>
          <w:rFonts w:hint="eastAsia"/>
        </w:rPr>
        <w:t>3</w:t>
      </w:r>
      <w:r>
        <w:rPr>
          <w:rFonts w:hint="eastAsia"/>
        </w:rPr>
        <w:t>月</w:t>
      </w:r>
      <w:r>
        <w:rPr>
          <w:rFonts w:hint="eastAsia"/>
        </w:rPr>
        <w:t>31</w:t>
      </w:r>
      <w:r w:rsidRPr="00910A24">
        <w:rPr>
          <w:rFonts w:hint="eastAsia"/>
        </w:rPr>
        <w:t>日まで延長されました。完了報告期限も、契約・交付申請期限の延長に合わせ</w:t>
      </w:r>
      <w:proofErr w:type="spellStart"/>
      <w:r>
        <w:rPr>
          <w:rFonts w:hint="eastAsia"/>
        </w:rPr>
        <w:t>ZEH</w:t>
      </w:r>
      <w:r>
        <w:rPr>
          <w:rFonts w:hint="eastAsia"/>
        </w:rPr>
        <w:t>住宅・高い省エネ性能等を有する住宅など各メニューの期限から</w:t>
      </w:r>
      <w:proofErr w:type="spellEnd"/>
      <w:r>
        <w:rPr>
          <w:rFonts w:hint="eastAsia"/>
        </w:rPr>
        <w:t>5</w:t>
      </w:r>
      <w:r w:rsidRPr="00910A24">
        <w:rPr>
          <w:rFonts w:hint="eastAsia"/>
        </w:rPr>
        <w:t>ヶ月間延長されました。ちなみにこの申請手続きはすべてオンラインによるものとなってい</w:t>
      </w:r>
      <w:r w:rsidRPr="004525D8">
        <w:rPr>
          <w:rFonts w:hint="eastAsia"/>
        </w:rPr>
        <w:t>ます。なお、本部にて担当書記会議が</w:t>
      </w:r>
      <w:r>
        <w:rPr>
          <w:rFonts w:hint="eastAsia"/>
        </w:rPr>
        <w:t>6</w:t>
      </w:r>
      <w:r w:rsidRPr="004525D8">
        <w:rPr>
          <w:rFonts w:hint="eastAsia"/>
        </w:rPr>
        <w:t>月</w:t>
      </w:r>
      <w:r>
        <w:rPr>
          <w:rFonts w:hint="eastAsia"/>
        </w:rPr>
        <w:t>14</w:t>
      </w:r>
      <w:r w:rsidRPr="004525D8">
        <w:rPr>
          <w:rFonts w:hint="eastAsia"/>
        </w:rPr>
        <w:t>日に行なわれる予定で、事後に制度内容の学習</w:t>
      </w:r>
      <w:r w:rsidR="00E552E0">
        <w:rPr>
          <w:rFonts w:hint="eastAsia"/>
        </w:rPr>
        <w:t>の機会</w:t>
      </w:r>
      <w:r w:rsidRPr="004525D8">
        <w:rPr>
          <w:rFonts w:hint="eastAsia"/>
        </w:rPr>
        <w:t>を支部</w:t>
      </w:r>
      <w:r w:rsidR="00E552E0">
        <w:rPr>
          <w:rFonts w:hint="eastAsia"/>
        </w:rPr>
        <w:t>で</w:t>
      </w:r>
      <w:r w:rsidRPr="004525D8">
        <w:rPr>
          <w:rFonts w:hint="eastAsia"/>
        </w:rPr>
        <w:t>設定します。</w:t>
      </w:r>
    </w:p>
    <w:p w:rsidR="004169F8" w:rsidRPr="004525D8" w:rsidRDefault="004169F8" w:rsidP="004169F8">
      <w:pPr>
        <w:pStyle w:val="5"/>
        <w:spacing w:before="108"/>
      </w:pPr>
      <w:proofErr w:type="spellStart"/>
      <w:r w:rsidRPr="004525D8">
        <w:rPr>
          <w:rFonts w:hint="eastAsia"/>
        </w:rPr>
        <w:t>高断熱窓・ドアの改修助成事業について</w:t>
      </w:r>
      <w:proofErr w:type="spellEnd"/>
    </w:p>
    <w:p w:rsidR="004169F8" w:rsidRPr="004525D8" w:rsidRDefault="004169F8" w:rsidP="004169F8">
      <w:pPr>
        <w:adjustRightInd w:val="0"/>
        <w:rPr>
          <w:rFonts w:ascii="ＭＳ Ｐ明朝" w:hAnsi="ＭＳ Ｐ明朝"/>
          <w:szCs w:val="24"/>
        </w:rPr>
      </w:pPr>
      <w:r w:rsidRPr="004525D8">
        <w:rPr>
          <w:rFonts w:ascii="ＭＳ Ｐ明朝" w:hAnsi="ＭＳ Ｐ明朝" w:hint="eastAsia"/>
          <w:szCs w:val="24"/>
        </w:rPr>
        <w:t xml:space="preserve">　この事業は東京都の取り扱い所管によるもので、家庭の既存住宅に設置されている窓及びドアを高断熱仕様に改修することを促進するもので、今月下旬に今年度の事業概要が案内される予定です。この制度については、東京都のホームページが更新された後に担当事務局が制度理解をしたうえで、組合員や区民への相談説明やサポートに対応していきます。</w:t>
      </w:r>
    </w:p>
    <w:p w:rsidR="00B14763" w:rsidRPr="004525D8" w:rsidRDefault="00B14763" w:rsidP="00B14763">
      <w:pPr>
        <w:pStyle w:val="5"/>
        <w:spacing w:before="108"/>
      </w:pPr>
      <w:proofErr w:type="spellStart"/>
      <w:r w:rsidRPr="004525D8">
        <w:rPr>
          <w:rFonts w:hint="eastAsia"/>
        </w:rPr>
        <w:t>クーリングオフ通知についての注意喚起</w:t>
      </w:r>
      <w:proofErr w:type="spellEnd"/>
    </w:p>
    <w:p w:rsidR="00B14763" w:rsidRPr="004525D8" w:rsidRDefault="00B14763" w:rsidP="00B14763">
      <w:pPr>
        <w:pStyle w:val="172"/>
        <w:rPr>
          <w:noProof/>
          <w:lang w:eastAsia="x-none"/>
        </w:rPr>
      </w:pPr>
      <w:r w:rsidRPr="004525D8">
        <w:rPr>
          <w:rFonts w:asciiTheme="minorHAnsi" w:eastAsiaTheme="minorEastAsia" w:hAnsiTheme="minorHAnsi"/>
          <w:noProof/>
          <w:sz w:val="21"/>
          <w:szCs w:val="22"/>
        </w:rPr>
        <w:t xml:space="preserve">　</w:t>
      </w:r>
      <w:r w:rsidRPr="004525D8">
        <w:rPr>
          <w:rFonts w:hint="eastAsia"/>
          <w:noProof/>
        </w:rPr>
        <w:t>2021</w:t>
      </w:r>
      <w:r w:rsidRPr="004525D8">
        <w:rPr>
          <w:rFonts w:hint="eastAsia"/>
          <w:noProof/>
        </w:rPr>
        <w:t>年</w:t>
      </w:r>
      <w:r>
        <w:rPr>
          <w:rFonts w:hint="eastAsia"/>
          <w:noProof/>
        </w:rPr>
        <w:t>6</w:t>
      </w:r>
      <w:r w:rsidRPr="004525D8">
        <w:rPr>
          <w:rFonts w:hint="eastAsia"/>
          <w:noProof/>
        </w:rPr>
        <w:t>月の特定商取引法改正により、工事請負契約の解除（クーリングオフ）が書面以外にも電磁的記録でも行えるようになりました。訪問販売の場合、施主はメールなどで</w:t>
      </w:r>
      <w:r w:rsidR="00DE158B">
        <w:rPr>
          <w:rFonts w:hint="eastAsia"/>
          <w:noProof/>
        </w:rPr>
        <w:t>8</w:t>
      </w:r>
      <w:r w:rsidRPr="004525D8">
        <w:rPr>
          <w:rFonts w:hint="eastAsia"/>
          <w:noProof/>
        </w:rPr>
        <w:t>日以内に発信すればクーリングオフが可能になります。事業者</w:t>
      </w:r>
      <w:r>
        <w:rPr>
          <w:rFonts w:hint="eastAsia"/>
          <w:noProof/>
        </w:rPr>
        <w:t>である</w:t>
      </w:r>
      <w:r w:rsidRPr="004525D8">
        <w:rPr>
          <w:rFonts w:hint="eastAsia"/>
          <w:noProof/>
        </w:rPr>
        <w:t>組合員は、交付しなければならない契約書面等の中にメール送信など電磁的方法で行なうことが可能なことを表記しなければなりません。</w:t>
      </w:r>
      <w:r w:rsidRPr="004525D8">
        <w:rPr>
          <w:rFonts w:hint="eastAsia"/>
          <w:noProof/>
        </w:rPr>
        <w:t>2022</w:t>
      </w:r>
      <w:r w:rsidRPr="004525D8">
        <w:rPr>
          <w:rFonts w:hint="eastAsia"/>
          <w:noProof/>
        </w:rPr>
        <w:t>年</w:t>
      </w:r>
      <w:r>
        <w:rPr>
          <w:rFonts w:hint="eastAsia"/>
          <w:noProof/>
        </w:rPr>
        <w:t>6</w:t>
      </w:r>
      <w:r w:rsidRPr="004525D8">
        <w:rPr>
          <w:rFonts w:hint="eastAsia"/>
          <w:noProof/>
        </w:rPr>
        <w:t>月</w:t>
      </w:r>
      <w:r>
        <w:rPr>
          <w:rFonts w:hint="eastAsia"/>
          <w:noProof/>
        </w:rPr>
        <w:t>1</w:t>
      </w:r>
      <w:r w:rsidRPr="004525D8">
        <w:rPr>
          <w:rFonts w:hint="eastAsia"/>
          <w:noProof/>
        </w:rPr>
        <w:t>日施行で事業者組合員は対応が必要です。リフォーム推進協議会ホームページに掲載されている住宅リフォーム工事標準契約書と住宅リフォーム工事標準注文書・請書データの内容も、</w:t>
      </w:r>
      <w:r>
        <w:rPr>
          <w:rFonts w:hint="eastAsia"/>
          <w:noProof/>
        </w:rPr>
        <w:t>6</w:t>
      </w:r>
      <w:r w:rsidRPr="004525D8">
        <w:rPr>
          <w:rFonts w:hint="eastAsia"/>
          <w:noProof/>
        </w:rPr>
        <w:t>月</w:t>
      </w:r>
      <w:r>
        <w:rPr>
          <w:rFonts w:hint="eastAsia"/>
          <w:noProof/>
        </w:rPr>
        <w:t>1</w:t>
      </w:r>
      <w:r w:rsidRPr="004525D8">
        <w:rPr>
          <w:rFonts w:hint="eastAsia"/>
          <w:noProof/>
        </w:rPr>
        <w:t>日から新しい書式に改訂されます。また、書式集は</w:t>
      </w:r>
      <w:r>
        <w:rPr>
          <w:rFonts w:hint="eastAsia"/>
          <w:noProof/>
        </w:rPr>
        <w:t>6</w:t>
      </w:r>
      <w:r w:rsidRPr="004525D8">
        <w:rPr>
          <w:rFonts w:hint="eastAsia"/>
          <w:noProof/>
        </w:rPr>
        <w:t>月中旬から販売開始予定です</w:t>
      </w:r>
      <w:r w:rsidR="00DE158B">
        <w:rPr>
          <w:rFonts w:hint="eastAsia"/>
          <w:noProof/>
        </w:rPr>
        <w:t>。</w:t>
      </w:r>
    </w:p>
    <w:p w:rsidR="00C474E1" w:rsidRDefault="00C474E1" w:rsidP="006E719C">
      <w:pPr>
        <w:pStyle w:val="4"/>
        <w:spacing w:before="144" w:after="72"/>
      </w:pPr>
      <w:r>
        <w:rPr>
          <w:rFonts w:hint="eastAsia"/>
          <w:lang w:eastAsia="ja-JP"/>
        </w:rPr>
        <w:lastRenderedPageBreak/>
        <w:t>前月までの取り組み―機関紙「けんちく」やホームページをご覧ください</w:t>
      </w:r>
    </w:p>
    <w:p w:rsidR="00F83DD0" w:rsidRDefault="003D51D7" w:rsidP="006E719C">
      <w:pPr>
        <w:pStyle w:val="4"/>
        <w:spacing w:before="144" w:after="72"/>
        <w:rPr>
          <w:lang w:eastAsia="ja-JP"/>
        </w:rPr>
      </w:pPr>
      <w:r>
        <w:rPr>
          <w:rFonts w:hint="eastAsia"/>
          <w:lang w:eastAsia="ja-JP"/>
        </w:rPr>
        <w:t>今月</w:t>
      </w:r>
      <w:r w:rsidR="00F83DD0">
        <w:rPr>
          <w:rFonts w:hint="eastAsia"/>
          <w:lang w:eastAsia="ja-JP"/>
        </w:rPr>
        <w:t>の取り組み</w:t>
      </w:r>
    </w:p>
    <w:p w:rsidR="003F200D" w:rsidRDefault="003F200D" w:rsidP="003F200D">
      <w:pPr>
        <w:pStyle w:val="5"/>
        <w:spacing w:before="108"/>
        <w:rPr>
          <w:lang w:eastAsia="ja-JP"/>
        </w:rPr>
      </w:pPr>
      <w:r>
        <w:rPr>
          <w:rFonts w:hint="eastAsia"/>
          <w:lang w:eastAsia="ja-JP"/>
        </w:rPr>
        <w:t>6.29</w:t>
      </w:r>
      <w:r>
        <w:rPr>
          <w:rFonts w:hint="eastAsia"/>
          <w:lang w:eastAsia="ja-JP"/>
        </w:rPr>
        <w:t>予算要求対都行動・生活危機突破中央総決起集会</w:t>
      </w:r>
      <w:r>
        <w:rPr>
          <w:rFonts w:hint="eastAsia"/>
          <w:lang w:eastAsia="ja-JP"/>
        </w:rPr>
        <w:t>(</w:t>
      </w:r>
      <w:proofErr w:type="spellStart"/>
      <w:r>
        <w:rPr>
          <w:rFonts w:hint="eastAsia"/>
          <w:lang w:eastAsia="ja-JP"/>
        </w:rPr>
        <w:t>再掲</w:t>
      </w:r>
      <w:proofErr w:type="spellEnd"/>
      <w:r>
        <w:rPr>
          <w:rFonts w:hint="eastAsia"/>
          <w:lang w:eastAsia="ja-JP"/>
        </w:rPr>
        <w:t>)</w:t>
      </w:r>
    </w:p>
    <w:p w:rsidR="003F200D" w:rsidRDefault="003F200D" w:rsidP="003F200D">
      <w:r>
        <w:rPr>
          <w:rFonts w:hint="eastAsia"/>
          <w:lang w:val="x-none"/>
        </w:rPr>
        <w:t xml:space="preserve">　都庁第２庁舎前で</w:t>
      </w:r>
      <w:r w:rsidRPr="001F1E20">
        <w:rPr>
          <w:rFonts w:hint="eastAsia"/>
        </w:rPr>
        <w:t>対都要請行動</w:t>
      </w:r>
      <w:r>
        <w:rPr>
          <w:rFonts w:hint="eastAsia"/>
        </w:rPr>
        <w:t>、そのまま日比谷野外音楽堂にて中央決起集会です。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599"/>
        <w:gridCol w:w="994"/>
        <w:gridCol w:w="4218"/>
      </w:tblGrid>
      <w:tr w:rsidR="003F200D" w:rsidRPr="00516C82" w:rsidTr="00342F77">
        <w:trPr>
          <w:trHeight w:val="285"/>
        </w:trPr>
        <w:tc>
          <w:tcPr>
            <w:tcW w:w="478" w:type="pct"/>
            <w:shd w:val="clear" w:color="auto" w:fill="auto"/>
            <w:noWrap/>
            <w:vAlign w:val="center"/>
            <w:hideMark/>
          </w:tcPr>
          <w:p w:rsidR="003F200D" w:rsidRPr="00516C82" w:rsidRDefault="003F200D" w:rsidP="00342F77">
            <w:pPr>
              <w:pStyle w:val="172"/>
              <w:jc w:val="left"/>
            </w:pPr>
            <w:r w:rsidRPr="00516C82">
              <w:rPr>
                <w:rFonts w:hint="eastAsia"/>
              </w:rPr>
              <w:t>日程</w:t>
            </w:r>
          </w:p>
        </w:tc>
        <w:tc>
          <w:tcPr>
            <w:tcW w:w="1847" w:type="pct"/>
            <w:shd w:val="clear" w:color="auto" w:fill="auto"/>
            <w:noWrap/>
            <w:vAlign w:val="center"/>
            <w:hideMark/>
          </w:tcPr>
          <w:p w:rsidR="003F200D" w:rsidRPr="00516C82" w:rsidRDefault="003F200D" w:rsidP="00342F77">
            <w:pPr>
              <w:pStyle w:val="172"/>
              <w:jc w:val="left"/>
            </w:pPr>
            <w:r>
              <w:rPr>
                <w:rFonts w:hint="eastAsia"/>
              </w:rPr>
              <w:t>6</w:t>
            </w:r>
            <w:r w:rsidRPr="00ED45DE">
              <w:rPr>
                <w:rFonts w:hint="eastAsia"/>
              </w:rPr>
              <w:t>月</w:t>
            </w:r>
            <w:r>
              <w:rPr>
                <w:rFonts w:hint="eastAsia"/>
              </w:rPr>
              <w:t>29</w:t>
            </w:r>
            <w:r w:rsidRPr="00ED45DE">
              <w:rPr>
                <w:rFonts w:hint="eastAsia"/>
              </w:rPr>
              <w:t>日</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C053EA">
              <w:rPr>
                <w:rFonts w:ascii="ＭＳ Ｐ明朝" w:hint="eastAsia"/>
                <w:position w:val="3"/>
                <w:sz w:val="16"/>
              </w:rPr>
              <w:instrText>水</w:instrText>
            </w:r>
            <w:r>
              <w:rPr>
                <w:rFonts w:hint="eastAsia"/>
              </w:rPr>
              <w:instrText>)</w:instrText>
            </w:r>
            <w:r>
              <w:fldChar w:fldCharType="end"/>
            </w:r>
            <w:r>
              <w:rPr>
                <w:rFonts w:hint="eastAsia"/>
              </w:rPr>
              <w:t>9</w:t>
            </w:r>
            <w:r>
              <w:rPr>
                <w:rFonts w:hint="eastAsia"/>
              </w:rPr>
              <w:t>時～</w:t>
            </w:r>
            <w:r>
              <w:rPr>
                <w:rFonts w:hint="eastAsia"/>
              </w:rPr>
              <w:t>14</w:t>
            </w:r>
            <w:r>
              <w:rPr>
                <w:rFonts w:hint="eastAsia"/>
              </w:rPr>
              <w:t>時</w:t>
            </w:r>
            <w:r>
              <w:rPr>
                <w:rFonts w:hint="eastAsia"/>
              </w:rPr>
              <w:t>(</w:t>
            </w:r>
            <w:proofErr w:type="spellStart"/>
            <w:r>
              <w:rPr>
                <w:rFonts w:hint="eastAsia"/>
              </w:rPr>
              <w:t>予定</w:t>
            </w:r>
            <w:proofErr w:type="spellEnd"/>
            <w:r>
              <w:rPr>
                <w:rFonts w:hint="eastAsia"/>
              </w:rPr>
              <w:t>)</w:t>
            </w:r>
          </w:p>
        </w:tc>
        <w:tc>
          <w:tcPr>
            <w:tcW w:w="510" w:type="pct"/>
            <w:shd w:val="clear" w:color="auto" w:fill="auto"/>
            <w:noWrap/>
            <w:vAlign w:val="center"/>
            <w:hideMark/>
          </w:tcPr>
          <w:p w:rsidR="003F200D" w:rsidRPr="00516C82" w:rsidRDefault="003F200D" w:rsidP="00342F77">
            <w:pPr>
              <w:pStyle w:val="172"/>
              <w:jc w:val="left"/>
            </w:pPr>
            <w:r w:rsidRPr="00516C82">
              <w:rPr>
                <w:rFonts w:hint="eastAsia"/>
              </w:rPr>
              <w:t>会場</w:t>
            </w:r>
          </w:p>
        </w:tc>
        <w:tc>
          <w:tcPr>
            <w:tcW w:w="2165" w:type="pct"/>
            <w:shd w:val="clear" w:color="auto" w:fill="auto"/>
            <w:noWrap/>
            <w:vAlign w:val="center"/>
            <w:hideMark/>
          </w:tcPr>
          <w:p w:rsidR="003F200D" w:rsidRPr="00516C82" w:rsidRDefault="003F200D" w:rsidP="00342F77">
            <w:pPr>
              <w:pStyle w:val="172"/>
              <w:jc w:val="left"/>
            </w:pPr>
            <w:r>
              <w:rPr>
                <w:rFonts w:hint="eastAsia"/>
              </w:rPr>
              <w:t>都庁第</w:t>
            </w:r>
            <w:r>
              <w:rPr>
                <w:rFonts w:hint="eastAsia"/>
              </w:rPr>
              <w:t>2</w:t>
            </w:r>
            <w:r>
              <w:rPr>
                <w:rFonts w:hint="eastAsia"/>
              </w:rPr>
              <w:t>庁舎前～日比谷野外音楽堂</w:t>
            </w:r>
          </w:p>
        </w:tc>
      </w:tr>
      <w:tr w:rsidR="003F200D" w:rsidRPr="00516C82" w:rsidTr="00342F77">
        <w:trPr>
          <w:trHeight w:val="285"/>
        </w:trPr>
        <w:tc>
          <w:tcPr>
            <w:tcW w:w="478" w:type="pct"/>
            <w:shd w:val="clear" w:color="auto" w:fill="auto"/>
            <w:noWrap/>
            <w:vAlign w:val="center"/>
            <w:hideMark/>
          </w:tcPr>
          <w:p w:rsidR="003F200D" w:rsidRPr="00516C82" w:rsidRDefault="003F200D" w:rsidP="00342F77">
            <w:pPr>
              <w:pStyle w:val="172"/>
              <w:jc w:val="left"/>
            </w:pPr>
            <w:r>
              <w:rPr>
                <w:rFonts w:hint="eastAsia"/>
              </w:rPr>
              <w:t>対象</w:t>
            </w:r>
          </w:p>
        </w:tc>
        <w:tc>
          <w:tcPr>
            <w:tcW w:w="1847" w:type="pct"/>
            <w:shd w:val="clear" w:color="auto" w:fill="auto"/>
            <w:noWrap/>
            <w:vAlign w:val="center"/>
            <w:hideMark/>
          </w:tcPr>
          <w:p w:rsidR="003F200D" w:rsidRPr="00516C82" w:rsidRDefault="003F200D" w:rsidP="00342F77">
            <w:pPr>
              <w:pStyle w:val="172"/>
              <w:jc w:val="left"/>
            </w:pPr>
            <w:r>
              <w:rPr>
                <w:rFonts w:hint="eastAsia"/>
              </w:rPr>
              <w:t>各分会から</w:t>
            </w:r>
            <w:r>
              <w:rPr>
                <w:rFonts w:hint="eastAsia"/>
              </w:rPr>
              <w:t>5</w:t>
            </w:r>
            <w:r>
              <w:rPr>
                <w:rFonts w:hint="eastAsia"/>
              </w:rPr>
              <w:t>人</w:t>
            </w:r>
          </w:p>
        </w:tc>
        <w:tc>
          <w:tcPr>
            <w:tcW w:w="510" w:type="pct"/>
            <w:shd w:val="clear" w:color="auto" w:fill="auto"/>
            <w:noWrap/>
            <w:vAlign w:val="center"/>
            <w:hideMark/>
          </w:tcPr>
          <w:p w:rsidR="003F200D" w:rsidRPr="00516C82" w:rsidRDefault="003F200D" w:rsidP="00342F77">
            <w:pPr>
              <w:pStyle w:val="172"/>
              <w:jc w:val="left"/>
            </w:pPr>
            <w:r>
              <w:rPr>
                <w:rFonts w:hint="eastAsia"/>
              </w:rPr>
              <w:t>活動費</w:t>
            </w:r>
          </w:p>
        </w:tc>
        <w:tc>
          <w:tcPr>
            <w:tcW w:w="2165" w:type="pct"/>
            <w:shd w:val="clear" w:color="auto" w:fill="auto"/>
            <w:noWrap/>
            <w:vAlign w:val="center"/>
            <w:hideMark/>
          </w:tcPr>
          <w:p w:rsidR="003F200D" w:rsidRPr="00516C82" w:rsidRDefault="003F200D" w:rsidP="00342F77">
            <w:pPr>
              <w:pStyle w:val="172"/>
              <w:jc w:val="left"/>
            </w:pPr>
            <w:r>
              <w:rPr>
                <w:rFonts w:hint="eastAsia"/>
              </w:rPr>
              <w:t>8,000</w:t>
            </w:r>
            <w:r>
              <w:rPr>
                <w:rFonts w:hint="eastAsia"/>
              </w:rPr>
              <w:t>円</w:t>
            </w:r>
          </w:p>
        </w:tc>
      </w:tr>
      <w:tr w:rsidR="003F200D" w:rsidRPr="00516C82" w:rsidTr="003F200D">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3F200D" w:rsidRDefault="003F200D" w:rsidP="00342F77">
            <w:pPr>
              <w:pStyle w:val="172"/>
              <w:jc w:val="left"/>
            </w:pPr>
            <w:r>
              <w:rPr>
                <w:rFonts w:hint="eastAsia"/>
              </w:rPr>
              <w:t>参加者</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tcPr>
          <w:p w:rsidR="003F200D" w:rsidRDefault="003F200D" w:rsidP="00342F77">
            <w:pPr>
              <w:pStyle w:val="172"/>
              <w:jc w:val="left"/>
            </w:pPr>
          </w:p>
        </w:tc>
      </w:tr>
    </w:tbl>
    <w:p w:rsidR="007A7D52" w:rsidRPr="00BD084A" w:rsidRDefault="007A7D52" w:rsidP="007A7D52">
      <w:pPr>
        <w:pStyle w:val="5"/>
        <w:spacing w:before="108"/>
      </w:pPr>
      <w:r w:rsidRPr="00BD084A">
        <w:rPr>
          <w:rFonts w:hint="eastAsia"/>
        </w:rPr>
        <w:t>第</w:t>
      </w:r>
      <w:r w:rsidRPr="00BD084A">
        <w:rPr>
          <w:rFonts w:hint="eastAsia"/>
        </w:rPr>
        <w:t>2</w:t>
      </w:r>
      <w:r w:rsidRPr="00BD084A">
        <w:rPr>
          <w:rFonts w:hint="eastAsia"/>
        </w:rPr>
        <w:t>回アスベスト調査等学習会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
        <w:gridCol w:w="5869"/>
        <w:gridCol w:w="850"/>
        <w:gridCol w:w="2093"/>
      </w:tblGrid>
      <w:tr w:rsidR="007A7D52" w:rsidRPr="00516C82" w:rsidTr="00934333">
        <w:trPr>
          <w:trHeight w:val="285"/>
        </w:trPr>
        <w:tc>
          <w:tcPr>
            <w:tcW w:w="478" w:type="pct"/>
            <w:shd w:val="clear" w:color="auto" w:fill="auto"/>
            <w:noWrap/>
            <w:vAlign w:val="center"/>
            <w:hideMark/>
          </w:tcPr>
          <w:p w:rsidR="007A7D52" w:rsidRPr="00516C82" w:rsidRDefault="007A7D52" w:rsidP="00EC272D">
            <w:pPr>
              <w:pStyle w:val="172"/>
              <w:jc w:val="left"/>
            </w:pPr>
            <w:r w:rsidRPr="00516C82">
              <w:rPr>
                <w:rFonts w:hint="eastAsia"/>
              </w:rPr>
              <w:t>日程</w:t>
            </w:r>
          </w:p>
        </w:tc>
        <w:tc>
          <w:tcPr>
            <w:tcW w:w="3012" w:type="pct"/>
            <w:shd w:val="clear" w:color="auto" w:fill="auto"/>
            <w:noWrap/>
            <w:vAlign w:val="center"/>
            <w:hideMark/>
          </w:tcPr>
          <w:p w:rsidR="007A7D52" w:rsidRPr="00516C82" w:rsidRDefault="007A7D52" w:rsidP="00E62637">
            <w:pPr>
              <w:pStyle w:val="172"/>
              <w:jc w:val="left"/>
            </w:pPr>
            <w:r w:rsidRPr="00BD084A">
              <w:rPr>
                <w:rFonts w:hint="eastAsia"/>
              </w:rPr>
              <w:t>6</w:t>
            </w:r>
            <w:r w:rsidRPr="00BD084A">
              <w:rPr>
                <w:rFonts w:hint="eastAsia"/>
              </w:rPr>
              <w:t>月</w:t>
            </w:r>
            <w:r w:rsidRPr="00BD084A">
              <w:rPr>
                <w:rFonts w:hint="eastAsia"/>
              </w:rPr>
              <w:t>29</w:t>
            </w:r>
            <w:r w:rsidRPr="00BD084A">
              <w:rPr>
                <w:rFonts w:hint="eastAsia"/>
              </w:rPr>
              <w:t>日</w:t>
            </w:r>
            <w:r>
              <w:rPr>
                <w:rFonts w:hint="eastAsia"/>
              </w:rPr>
              <w:t>㊌</w:t>
            </w:r>
            <w:r w:rsidRPr="00BD084A">
              <w:rPr>
                <w:rFonts w:hint="eastAsia"/>
              </w:rPr>
              <w:t>19</w:t>
            </w:r>
            <w:r w:rsidRPr="00BD084A">
              <w:rPr>
                <w:rFonts w:hint="eastAsia"/>
              </w:rPr>
              <w:t>時～</w:t>
            </w:r>
          </w:p>
        </w:tc>
        <w:tc>
          <w:tcPr>
            <w:tcW w:w="436" w:type="pct"/>
            <w:shd w:val="clear" w:color="auto" w:fill="auto"/>
            <w:noWrap/>
            <w:vAlign w:val="center"/>
            <w:hideMark/>
          </w:tcPr>
          <w:p w:rsidR="007A7D52" w:rsidRPr="00516C82" w:rsidRDefault="007A7D52" w:rsidP="00EC272D">
            <w:pPr>
              <w:pStyle w:val="172"/>
              <w:jc w:val="left"/>
            </w:pPr>
            <w:r w:rsidRPr="00516C82">
              <w:rPr>
                <w:rFonts w:hint="eastAsia"/>
              </w:rPr>
              <w:t>会場</w:t>
            </w:r>
          </w:p>
        </w:tc>
        <w:tc>
          <w:tcPr>
            <w:tcW w:w="1074" w:type="pct"/>
            <w:shd w:val="clear" w:color="auto" w:fill="auto"/>
            <w:noWrap/>
            <w:vAlign w:val="center"/>
            <w:hideMark/>
          </w:tcPr>
          <w:p w:rsidR="007A7D52" w:rsidRPr="00516C82" w:rsidRDefault="007A7D52" w:rsidP="00EC272D">
            <w:pPr>
              <w:pStyle w:val="172"/>
              <w:jc w:val="left"/>
            </w:pPr>
            <w:r w:rsidRPr="00BD084A">
              <w:rPr>
                <w:rFonts w:hint="eastAsia"/>
              </w:rPr>
              <w:t>支部事務所</w:t>
            </w:r>
            <w:r>
              <w:rPr>
                <w:rFonts w:hint="eastAsia"/>
              </w:rPr>
              <w:t>3</w:t>
            </w:r>
            <w:r>
              <w:rPr>
                <w:rFonts w:hint="eastAsia"/>
              </w:rPr>
              <w:t>階</w:t>
            </w:r>
          </w:p>
        </w:tc>
      </w:tr>
      <w:tr w:rsidR="007A7D52" w:rsidRPr="00516C82" w:rsidTr="00934333">
        <w:trPr>
          <w:trHeight w:val="285"/>
        </w:trPr>
        <w:tc>
          <w:tcPr>
            <w:tcW w:w="478" w:type="pct"/>
            <w:shd w:val="clear" w:color="auto" w:fill="auto"/>
            <w:noWrap/>
            <w:vAlign w:val="center"/>
            <w:hideMark/>
          </w:tcPr>
          <w:p w:rsidR="007A7D52" w:rsidRPr="00516C82" w:rsidRDefault="007A7D52" w:rsidP="00EC272D">
            <w:pPr>
              <w:pStyle w:val="172"/>
              <w:jc w:val="left"/>
            </w:pPr>
            <w:r>
              <w:rPr>
                <w:rFonts w:hint="eastAsia"/>
              </w:rPr>
              <w:t>内容</w:t>
            </w:r>
          </w:p>
        </w:tc>
        <w:tc>
          <w:tcPr>
            <w:tcW w:w="3012" w:type="pct"/>
            <w:shd w:val="clear" w:color="auto" w:fill="auto"/>
            <w:noWrap/>
            <w:vAlign w:val="center"/>
            <w:hideMark/>
          </w:tcPr>
          <w:p w:rsidR="007A7D52" w:rsidRPr="00516C82" w:rsidRDefault="007A7D52" w:rsidP="00934333">
            <w:pPr>
              <w:pStyle w:val="172"/>
              <w:jc w:val="left"/>
            </w:pPr>
            <w:r w:rsidRPr="00BD084A">
              <w:rPr>
                <w:rFonts w:hint="eastAsia"/>
              </w:rPr>
              <w:t>改正点と事前調査届出の書き方・</w:t>
            </w:r>
            <w:proofErr w:type="spellStart"/>
            <w:r w:rsidRPr="00BD084A">
              <w:rPr>
                <w:rFonts w:hint="eastAsia"/>
              </w:rPr>
              <w:t>G</w:t>
            </w:r>
            <w:r w:rsidRPr="00BD084A">
              <w:t>b</w:t>
            </w:r>
            <w:r w:rsidRPr="00BD084A">
              <w:rPr>
                <w:rFonts w:hint="eastAsia"/>
              </w:rPr>
              <w:t>izID</w:t>
            </w:r>
            <w:r w:rsidR="00934333">
              <w:rPr>
                <w:rFonts w:hint="eastAsia"/>
              </w:rPr>
              <w:t>の</w:t>
            </w:r>
            <w:r w:rsidRPr="00BD084A">
              <w:rPr>
                <w:rFonts w:hint="eastAsia"/>
              </w:rPr>
              <w:t>申請方法</w:t>
            </w:r>
            <w:proofErr w:type="spellEnd"/>
          </w:p>
        </w:tc>
        <w:tc>
          <w:tcPr>
            <w:tcW w:w="436" w:type="pct"/>
            <w:shd w:val="clear" w:color="auto" w:fill="auto"/>
            <w:noWrap/>
            <w:vAlign w:val="center"/>
            <w:hideMark/>
          </w:tcPr>
          <w:p w:rsidR="007A7D52" w:rsidRPr="00516C82" w:rsidRDefault="007A7D52" w:rsidP="00EC272D">
            <w:pPr>
              <w:pStyle w:val="172"/>
              <w:jc w:val="left"/>
            </w:pPr>
            <w:r>
              <w:rPr>
                <w:rFonts w:hint="eastAsia"/>
              </w:rPr>
              <w:t>講師</w:t>
            </w:r>
          </w:p>
        </w:tc>
        <w:tc>
          <w:tcPr>
            <w:tcW w:w="1074" w:type="pct"/>
            <w:shd w:val="clear" w:color="auto" w:fill="auto"/>
            <w:noWrap/>
            <w:vAlign w:val="center"/>
            <w:hideMark/>
          </w:tcPr>
          <w:p w:rsidR="007A7D52" w:rsidRPr="00516C82" w:rsidRDefault="007A7D52" w:rsidP="00EC272D">
            <w:pPr>
              <w:pStyle w:val="172"/>
              <w:jc w:val="left"/>
            </w:pPr>
            <w:r w:rsidRPr="00BD084A">
              <w:rPr>
                <w:rFonts w:hint="eastAsia"/>
              </w:rPr>
              <w:t>鶴岡</w:t>
            </w:r>
            <w:r>
              <w:rPr>
                <w:rFonts w:hint="eastAsia"/>
              </w:rPr>
              <w:t>泰</w:t>
            </w:r>
            <w:r w:rsidRPr="00BD084A">
              <w:rPr>
                <w:rFonts w:hint="eastAsia"/>
              </w:rPr>
              <w:t>書記</w:t>
            </w:r>
          </w:p>
        </w:tc>
      </w:tr>
      <w:tr w:rsidR="007A7D52" w:rsidRPr="00516C82" w:rsidTr="00EC272D">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7A7D52" w:rsidRDefault="007A7D52" w:rsidP="00EC272D">
            <w:pPr>
              <w:pStyle w:val="172"/>
              <w:jc w:val="left"/>
            </w:pPr>
            <w:r>
              <w:rPr>
                <w:rFonts w:hint="eastAsia"/>
              </w:rPr>
              <w:t>参加者</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tcPr>
          <w:p w:rsidR="007A7D52" w:rsidRDefault="007A7D52" w:rsidP="00EC272D">
            <w:pPr>
              <w:pStyle w:val="172"/>
              <w:jc w:val="left"/>
            </w:pPr>
          </w:p>
        </w:tc>
      </w:tr>
    </w:tbl>
    <w:p w:rsidR="00DE158B" w:rsidRDefault="00DE158B" w:rsidP="00DE158B">
      <w:pPr>
        <w:pStyle w:val="5"/>
        <w:spacing w:before="108"/>
      </w:pPr>
      <w:proofErr w:type="spellStart"/>
      <w:r>
        <w:rPr>
          <w:rFonts w:hint="eastAsia"/>
        </w:rPr>
        <w:t>事業所名入り熱中症ポスター</w:t>
      </w:r>
      <w:r>
        <w:rPr>
          <w:rFonts w:hint="eastAsia"/>
          <w:lang w:eastAsia="ja-JP"/>
        </w:rPr>
        <w:t>の配布</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7"/>
        <w:gridCol w:w="8029"/>
      </w:tblGrid>
      <w:tr w:rsidR="00DE158B" w:rsidRPr="00516C82" w:rsidTr="00DE158B">
        <w:trPr>
          <w:trHeight w:val="285"/>
          <w:jc w:val="center"/>
        </w:trPr>
        <w:tc>
          <w:tcPr>
            <w:tcW w:w="864" w:type="pct"/>
            <w:tcBorders>
              <w:top w:val="single" w:sz="18" w:space="0" w:color="FF0000"/>
              <w:left w:val="single" w:sz="18" w:space="0" w:color="FF0000"/>
              <w:bottom w:val="single" w:sz="18" w:space="0" w:color="FF0000"/>
              <w:right w:val="nil"/>
            </w:tcBorders>
            <w:shd w:val="clear" w:color="auto" w:fill="auto"/>
            <w:noWrap/>
            <w:vAlign w:val="center"/>
          </w:tcPr>
          <w:p w:rsidR="00DE158B" w:rsidRDefault="00DE158B" w:rsidP="008566BB">
            <w:pPr>
              <w:pStyle w:val="172"/>
              <w:jc w:val="left"/>
            </w:pPr>
            <w:r>
              <w:rPr>
                <w:rFonts w:hint="eastAsia"/>
              </w:rPr>
              <w:t>希望事業所名</w:t>
            </w:r>
          </w:p>
        </w:tc>
        <w:tc>
          <w:tcPr>
            <w:tcW w:w="4136" w:type="pct"/>
            <w:tcBorders>
              <w:top w:val="single" w:sz="18" w:space="0" w:color="FF0000"/>
              <w:left w:val="nil"/>
              <w:bottom w:val="single" w:sz="18" w:space="0" w:color="FF0000"/>
              <w:right w:val="single" w:sz="18" w:space="0" w:color="FF0000"/>
            </w:tcBorders>
            <w:shd w:val="clear" w:color="auto" w:fill="auto"/>
            <w:noWrap/>
            <w:vAlign w:val="center"/>
          </w:tcPr>
          <w:p w:rsidR="00DE158B" w:rsidRDefault="00DE158B" w:rsidP="00342F77">
            <w:pPr>
              <w:pStyle w:val="172"/>
              <w:jc w:val="left"/>
            </w:pPr>
          </w:p>
        </w:tc>
      </w:tr>
    </w:tbl>
    <w:p w:rsidR="00934333" w:rsidRDefault="00934333" w:rsidP="00934333">
      <w:pPr>
        <w:pStyle w:val="5"/>
        <w:spacing w:before="108"/>
      </w:pPr>
      <w:r>
        <w:rPr>
          <w:rFonts w:hint="eastAsia"/>
          <w:lang w:eastAsia="ja-JP"/>
        </w:rPr>
        <w:t>8</w:t>
      </w:r>
      <w:r>
        <w:rPr>
          <w:rFonts w:hint="eastAsia"/>
          <w:lang w:eastAsia="ja-JP"/>
        </w:rPr>
        <w:t>月</w:t>
      </w:r>
      <w:r>
        <w:rPr>
          <w:rFonts w:hint="eastAsia"/>
          <w:lang w:eastAsia="ja-JP"/>
        </w:rPr>
        <w:t>4</w:t>
      </w:r>
      <w:r>
        <w:rPr>
          <w:rFonts w:hint="eastAsia"/>
          <w:lang w:eastAsia="ja-JP"/>
        </w:rPr>
        <w:t>日～</w:t>
      </w:r>
      <w:r>
        <w:rPr>
          <w:rFonts w:hint="eastAsia"/>
          <w:lang w:eastAsia="ja-JP"/>
        </w:rPr>
        <w:t>6</w:t>
      </w:r>
      <w:r>
        <w:rPr>
          <w:rFonts w:hint="eastAsia"/>
          <w:lang w:eastAsia="ja-JP"/>
        </w:rPr>
        <w:t>日</w:t>
      </w:r>
      <w:r>
        <w:rPr>
          <w:rFonts w:hint="eastAsia"/>
          <w:lang w:eastAsia="ja-JP"/>
        </w:rPr>
        <w:t xml:space="preserve"> </w:t>
      </w:r>
      <w:r w:rsidRPr="00AB7847">
        <w:rPr>
          <w:rFonts w:hint="eastAsia"/>
        </w:rPr>
        <w:t>原水爆禁止</w:t>
      </w:r>
      <w:r w:rsidRPr="00AB7847">
        <w:rPr>
          <w:rFonts w:hint="eastAsia"/>
        </w:rPr>
        <w:t>2022</w:t>
      </w:r>
      <w:r w:rsidRPr="00AB7847">
        <w:rPr>
          <w:rFonts w:hint="eastAsia"/>
        </w:rPr>
        <w:t>世界大会</w:t>
      </w:r>
      <w:r w:rsidRPr="00AB7847">
        <w:rPr>
          <w:rFonts w:hint="eastAsia"/>
        </w:rPr>
        <w:t>in</w:t>
      </w:r>
      <w:r w:rsidRPr="00AB7847">
        <w:rPr>
          <w:rFonts w:hint="eastAsia"/>
        </w:rPr>
        <w:t>広島</w:t>
      </w:r>
      <w:r w:rsidRPr="00AB7847">
        <w:rPr>
          <w:rFonts w:hint="eastAsia"/>
        </w:rPr>
        <w:t xml:space="preserve"> </w:t>
      </w:r>
      <w:proofErr w:type="spellStart"/>
      <w:r w:rsidRPr="00AB7847">
        <w:rPr>
          <w:rFonts w:hint="eastAsia"/>
        </w:rPr>
        <w:t>代表派遣</w:t>
      </w:r>
      <w:proofErr w:type="spellEnd"/>
    </w:p>
    <w:p w:rsidR="00934333" w:rsidRDefault="00934333" w:rsidP="00934333">
      <w:pPr>
        <w:rPr>
          <w:lang w:val="x-none"/>
        </w:rPr>
      </w:pPr>
      <w:r>
        <w:rPr>
          <w:rFonts w:hint="eastAsia"/>
          <w:lang w:val="x-none"/>
        </w:rPr>
        <w:t xml:space="preserve">　</w:t>
      </w:r>
      <w:r w:rsidRPr="00AB7847">
        <w:rPr>
          <w:rFonts w:hint="eastAsia"/>
          <w:lang w:val="x-none"/>
        </w:rPr>
        <w:t>東京原水協の広島大会スタディーツア</w:t>
      </w:r>
      <w:r>
        <w:rPr>
          <w:rFonts w:hint="eastAsia"/>
          <w:lang w:val="x-none"/>
        </w:rPr>
        <w:t>ーに同行します。要項はけんちく</w:t>
      </w:r>
      <w:r>
        <w:rPr>
          <w:rFonts w:hint="eastAsia"/>
          <w:lang w:val="x-none"/>
        </w:rPr>
        <w:t>5</w:t>
      </w:r>
      <w:r>
        <w:rPr>
          <w:rFonts w:hint="eastAsia"/>
          <w:lang w:val="x-none"/>
        </w:rPr>
        <w:t>月号を参照ください。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7"/>
        <w:gridCol w:w="8029"/>
      </w:tblGrid>
      <w:tr w:rsidR="00371590" w:rsidRPr="00516C82" w:rsidTr="00342F77">
        <w:trPr>
          <w:trHeight w:val="285"/>
          <w:jc w:val="center"/>
        </w:trPr>
        <w:tc>
          <w:tcPr>
            <w:tcW w:w="864" w:type="pct"/>
            <w:tcBorders>
              <w:top w:val="single" w:sz="18" w:space="0" w:color="FF0000"/>
              <w:left w:val="single" w:sz="18" w:space="0" w:color="FF0000"/>
              <w:bottom w:val="single" w:sz="18" w:space="0" w:color="FF0000"/>
              <w:right w:val="nil"/>
            </w:tcBorders>
            <w:shd w:val="clear" w:color="auto" w:fill="auto"/>
            <w:noWrap/>
            <w:vAlign w:val="center"/>
          </w:tcPr>
          <w:p w:rsidR="00371590" w:rsidRDefault="00371590" w:rsidP="00342F77">
            <w:pPr>
              <w:pStyle w:val="172"/>
              <w:jc w:val="left"/>
            </w:pPr>
            <w:r>
              <w:rPr>
                <w:rFonts w:hint="eastAsia"/>
              </w:rPr>
              <w:t>参加者</w:t>
            </w:r>
          </w:p>
        </w:tc>
        <w:tc>
          <w:tcPr>
            <w:tcW w:w="4136" w:type="pct"/>
            <w:tcBorders>
              <w:top w:val="single" w:sz="18" w:space="0" w:color="FF0000"/>
              <w:left w:val="nil"/>
              <w:bottom w:val="single" w:sz="18" w:space="0" w:color="FF0000"/>
              <w:right w:val="single" w:sz="18" w:space="0" w:color="FF0000"/>
            </w:tcBorders>
            <w:shd w:val="clear" w:color="auto" w:fill="auto"/>
            <w:noWrap/>
            <w:vAlign w:val="center"/>
          </w:tcPr>
          <w:p w:rsidR="00371590" w:rsidRDefault="00371590" w:rsidP="00342F77">
            <w:pPr>
              <w:pStyle w:val="172"/>
              <w:jc w:val="left"/>
            </w:pPr>
          </w:p>
        </w:tc>
      </w:tr>
    </w:tbl>
    <w:p w:rsidR="00371590" w:rsidRDefault="00371590" w:rsidP="00371590">
      <w:pPr>
        <w:pStyle w:val="5"/>
        <w:spacing w:before="108"/>
      </w:pPr>
      <w:r>
        <w:rPr>
          <w:rFonts w:hint="eastAsia"/>
          <w:lang w:eastAsia="ja-JP"/>
        </w:rPr>
        <w:t>一泊キャンプ交流会　チラシ参照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7"/>
        <w:gridCol w:w="8029"/>
      </w:tblGrid>
      <w:tr w:rsidR="00371590" w:rsidRPr="00516C82" w:rsidTr="00342F77">
        <w:trPr>
          <w:trHeight w:val="285"/>
          <w:jc w:val="center"/>
        </w:trPr>
        <w:tc>
          <w:tcPr>
            <w:tcW w:w="864" w:type="pct"/>
            <w:tcBorders>
              <w:top w:val="single" w:sz="18" w:space="0" w:color="FF0000"/>
              <w:left w:val="single" w:sz="18" w:space="0" w:color="FF0000"/>
              <w:bottom w:val="single" w:sz="18" w:space="0" w:color="FF0000"/>
              <w:right w:val="nil"/>
            </w:tcBorders>
            <w:shd w:val="clear" w:color="auto" w:fill="auto"/>
            <w:noWrap/>
            <w:vAlign w:val="center"/>
          </w:tcPr>
          <w:p w:rsidR="00371590" w:rsidRDefault="00371590" w:rsidP="00342F77">
            <w:pPr>
              <w:pStyle w:val="172"/>
              <w:jc w:val="left"/>
            </w:pPr>
            <w:r>
              <w:rPr>
                <w:rFonts w:hint="eastAsia"/>
              </w:rPr>
              <w:t>参加者</w:t>
            </w:r>
          </w:p>
        </w:tc>
        <w:tc>
          <w:tcPr>
            <w:tcW w:w="4136" w:type="pct"/>
            <w:tcBorders>
              <w:top w:val="single" w:sz="18" w:space="0" w:color="FF0000"/>
              <w:left w:val="nil"/>
              <w:bottom w:val="single" w:sz="18" w:space="0" w:color="FF0000"/>
              <w:right w:val="single" w:sz="18" w:space="0" w:color="FF0000"/>
            </w:tcBorders>
            <w:shd w:val="clear" w:color="auto" w:fill="auto"/>
            <w:noWrap/>
            <w:vAlign w:val="center"/>
          </w:tcPr>
          <w:p w:rsidR="00371590" w:rsidRDefault="00371590" w:rsidP="00342F77">
            <w:pPr>
              <w:pStyle w:val="172"/>
              <w:jc w:val="left"/>
            </w:pPr>
          </w:p>
        </w:tc>
      </w:tr>
    </w:tbl>
    <w:p w:rsidR="007540BD" w:rsidRDefault="007540BD" w:rsidP="009965B5">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0" w:name="_MON_1713419954"/>
    <w:bookmarkEnd w:id="0"/>
    <w:p w:rsidR="007540BD" w:rsidRPr="007540BD" w:rsidRDefault="00E552E0" w:rsidP="007540BD">
      <w:pPr>
        <w:jc w:val="center"/>
        <w:rPr>
          <w:lang w:val="x-none"/>
        </w:rPr>
      </w:pPr>
      <w:r>
        <w:rPr>
          <w:lang w:val="x-none"/>
        </w:rPr>
        <w:object w:dxaOrig="7328" w:dyaOrig="534">
          <v:shape id="_x0000_i1037" type="#_x0000_t75" style="width:437.1pt;height:31.9pt" o:ole="">
            <v:imagedata r:id="rId10" o:title=""/>
          </v:shape>
          <o:OLEObject Type="Embed" ProgID="Excel.Sheet.12" ShapeID="_x0000_i1037" DrawAspect="Content" ObjectID="_1716283082" r:id="rId11"/>
        </w:object>
      </w:r>
    </w:p>
    <w:p w:rsidR="007337F8" w:rsidRDefault="007337F8" w:rsidP="009965B5">
      <w:pPr>
        <w:pStyle w:val="5"/>
        <w:spacing w:before="108"/>
      </w:pPr>
      <w:proofErr w:type="spellStart"/>
      <w:r>
        <w:rPr>
          <w:rFonts w:hint="eastAsia"/>
        </w:rPr>
        <w:t>宣伝の日程</w:t>
      </w:r>
      <w:proofErr w:type="spellEnd"/>
      <w:r>
        <w:rPr>
          <w:rFonts w:hint="eastAsia"/>
        </w:rPr>
        <w:t xml:space="preserve">　活動費</w:t>
      </w:r>
      <w:r>
        <w:rPr>
          <w:rFonts w:hint="eastAsia"/>
        </w:rPr>
        <w:t>2,000</w:t>
      </w:r>
      <w:r>
        <w:rPr>
          <w:rFonts w:hint="eastAsia"/>
        </w:rPr>
        <w:t>円</w:t>
      </w:r>
    </w:p>
    <w:bookmarkStart w:id="1" w:name="_MON_1713417800"/>
    <w:bookmarkEnd w:id="1"/>
    <w:p w:rsidR="007337F8" w:rsidRDefault="00E62637" w:rsidP="00B64F38">
      <w:pPr>
        <w:jc w:val="center"/>
        <w:rPr>
          <w:lang w:val="x-none"/>
        </w:rPr>
      </w:pPr>
      <w:r>
        <w:rPr>
          <w:lang w:val="x-none"/>
        </w:rPr>
        <w:object w:dxaOrig="7328" w:dyaOrig="1062">
          <v:shape id="_x0000_i1041" type="#_x0000_t75" style="width:434.55pt;height:62.3pt" o:ole="">
            <v:imagedata r:id="rId12" o:title=""/>
          </v:shape>
          <o:OLEObject Type="Embed" ProgID="Excel.Sheet.12" ShapeID="_x0000_i1041" DrawAspect="Content" ObjectID="_1716283083" r:id="rId13"/>
        </w:object>
      </w:r>
    </w:p>
    <w:p w:rsidR="008566BB" w:rsidRDefault="008566BB" w:rsidP="008566BB">
      <w:pPr>
        <w:pStyle w:val="5"/>
        <w:spacing w:before="108"/>
        <w:rPr>
          <w:lang w:eastAsia="ja-JP"/>
        </w:rPr>
      </w:pPr>
      <w:proofErr w:type="spellStart"/>
      <w:r>
        <w:rPr>
          <w:rFonts w:hint="eastAsia"/>
        </w:rPr>
        <w:t>インボイス</w:t>
      </w:r>
      <w:r w:rsidR="00E552E0">
        <w:rPr>
          <w:rFonts w:hint="eastAsia"/>
          <w:lang w:eastAsia="ja-JP"/>
        </w:rPr>
        <w:t>関連の取り組み</w:t>
      </w:r>
      <w:proofErr w:type="spellEnd"/>
      <w:r>
        <w:rPr>
          <w:rFonts w:hint="eastAsia"/>
          <w:lang w:eastAsia="ja-JP"/>
        </w:rPr>
        <w:t xml:space="preserve">　同封「渋谷タックスニュース」参照</w:t>
      </w:r>
    </w:p>
    <w:p w:rsidR="00E552E0" w:rsidRDefault="00E552E0" w:rsidP="00E552E0">
      <w:pPr>
        <w:jc w:val="right"/>
        <w:rPr>
          <w:lang w:val="x-none"/>
        </w:rPr>
      </w:pPr>
      <w:r>
        <w:rPr>
          <w:rFonts w:hint="eastAsia"/>
          <w:lang w:val="x-none"/>
        </w:rPr>
        <w:t>インボイス</w:t>
      </w:r>
      <w:r w:rsidR="008566BB">
        <w:rPr>
          <w:rFonts w:hint="eastAsia"/>
          <w:lang w:val="x-none"/>
        </w:rPr>
        <w:t>意見フォーム送信数</w:t>
      </w:r>
      <w:r w:rsidR="008566BB" w:rsidRPr="00DA20D8">
        <w:rPr>
          <w:rFonts w:hint="eastAsia"/>
          <w:bdr w:val="single" w:sz="18" w:space="0" w:color="FF0000"/>
          <w:lang w:val="x-none"/>
        </w:rPr>
        <w:t xml:space="preserve">　　　　</w:t>
      </w:r>
      <w:r w:rsidR="008566BB">
        <w:rPr>
          <w:rFonts w:hint="eastAsia"/>
          <w:lang w:val="x-none"/>
        </w:rPr>
        <w:t>通</w:t>
      </w:r>
      <w:r>
        <w:rPr>
          <w:rFonts w:hint="eastAsia"/>
          <w:lang w:val="x-none"/>
        </w:rPr>
        <w:t xml:space="preserve">　インボイスクイズ解答人数</w:t>
      </w:r>
      <w:r w:rsidRPr="00DA20D8">
        <w:rPr>
          <w:rFonts w:hint="eastAsia"/>
          <w:bdr w:val="single" w:sz="18" w:space="0" w:color="FF0000"/>
          <w:lang w:val="x-none"/>
        </w:rPr>
        <w:t xml:space="preserve">　　　　</w:t>
      </w:r>
      <w:r>
        <w:rPr>
          <w:rFonts w:hint="eastAsia"/>
          <w:lang w:val="x-none"/>
        </w:rPr>
        <w:t>人</w:t>
      </w:r>
    </w:p>
    <w:p w:rsidR="00A61B95" w:rsidRDefault="00A61B95" w:rsidP="00A61B95">
      <w:pPr>
        <w:pStyle w:val="5"/>
        <w:spacing w:before="108"/>
        <w:rPr>
          <w:lang w:eastAsia="ja-JP"/>
        </w:rPr>
      </w:pPr>
      <w:proofErr w:type="spellStart"/>
      <w:r>
        <w:rPr>
          <w:rFonts w:hint="eastAsia"/>
        </w:rPr>
        <w:t>インボイス制度レクチャー学習会</w:t>
      </w:r>
      <w:proofErr w:type="spellEnd"/>
      <w:r>
        <w:rPr>
          <w:rFonts w:hint="eastAsia"/>
          <w:lang w:eastAsia="ja-JP"/>
        </w:rPr>
        <w:t xml:space="preserve">　</w:t>
      </w:r>
      <w:r>
        <w:rPr>
          <w:rFonts w:hint="eastAsia"/>
          <w:lang w:eastAsia="ja-JP"/>
        </w:rPr>
        <w:t xml:space="preserve">Zoom </w:t>
      </w:r>
      <w:proofErr w:type="spellStart"/>
      <w:r>
        <w:rPr>
          <w:rFonts w:hint="eastAsia"/>
          <w:lang w:eastAsia="ja-JP"/>
        </w:rPr>
        <w:t>Meetings</w:t>
      </w:r>
      <w:r>
        <w:rPr>
          <w:rFonts w:hint="eastAsia"/>
          <w:lang w:eastAsia="ja-JP"/>
        </w:rPr>
        <w:t>の</w:t>
      </w:r>
      <w:r>
        <w:rPr>
          <w:rFonts w:hint="eastAsia"/>
          <w:lang w:eastAsia="ja-JP"/>
        </w:rPr>
        <w:t>ID</w:t>
      </w:r>
      <w:r>
        <w:rPr>
          <w:rFonts w:hint="eastAsia"/>
          <w:lang w:eastAsia="ja-JP"/>
        </w:rPr>
        <w:t>・パスは追ってご連絡します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599"/>
        <w:gridCol w:w="1276"/>
        <w:gridCol w:w="3936"/>
      </w:tblGrid>
      <w:tr w:rsidR="00A61B95" w:rsidRPr="00516C82" w:rsidTr="00A61B95">
        <w:trPr>
          <w:trHeight w:val="285"/>
        </w:trPr>
        <w:tc>
          <w:tcPr>
            <w:tcW w:w="478" w:type="pct"/>
            <w:shd w:val="clear" w:color="auto" w:fill="auto"/>
            <w:noWrap/>
            <w:vAlign w:val="center"/>
            <w:hideMark/>
          </w:tcPr>
          <w:p w:rsidR="00A61B95" w:rsidRPr="00516C82" w:rsidRDefault="00A61B95" w:rsidP="00A61B95">
            <w:pPr>
              <w:pStyle w:val="172"/>
              <w:jc w:val="left"/>
            </w:pPr>
            <w:r w:rsidRPr="00516C82">
              <w:rPr>
                <w:rFonts w:hint="eastAsia"/>
              </w:rPr>
              <w:t>日程</w:t>
            </w:r>
          </w:p>
        </w:tc>
        <w:tc>
          <w:tcPr>
            <w:tcW w:w="1847" w:type="pct"/>
            <w:shd w:val="clear" w:color="auto" w:fill="auto"/>
            <w:noWrap/>
            <w:vAlign w:val="center"/>
            <w:hideMark/>
          </w:tcPr>
          <w:p w:rsidR="00A61B95" w:rsidRPr="00516C82" w:rsidRDefault="00A61B95" w:rsidP="00A61B95">
            <w:pPr>
              <w:pStyle w:val="172"/>
              <w:jc w:val="left"/>
            </w:pPr>
            <w:r>
              <w:rPr>
                <w:rFonts w:hint="eastAsia"/>
              </w:rPr>
              <w:t>6</w:t>
            </w:r>
            <w:r>
              <w:rPr>
                <w:rFonts w:hint="eastAsia"/>
              </w:rPr>
              <w:t>月</w:t>
            </w:r>
            <w:r>
              <w:rPr>
                <w:rFonts w:hint="eastAsia"/>
              </w:rPr>
              <w:t>24</w:t>
            </w:r>
            <w:r>
              <w:rPr>
                <w:rFonts w:hint="eastAsia"/>
              </w:rPr>
              <w:t>日㊎</w:t>
            </w:r>
            <w:r>
              <w:rPr>
                <w:rFonts w:hint="eastAsia"/>
              </w:rPr>
              <w:t>18</w:t>
            </w:r>
            <w:r>
              <w:rPr>
                <w:rFonts w:hint="eastAsia"/>
              </w:rPr>
              <w:t>時～</w:t>
            </w:r>
            <w:r>
              <w:rPr>
                <w:rFonts w:hint="eastAsia"/>
              </w:rPr>
              <w:t>19</w:t>
            </w:r>
            <w:r>
              <w:rPr>
                <w:rFonts w:hint="eastAsia"/>
              </w:rPr>
              <w:t>時半</w:t>
            </w:r>
          </w:p>
        </w:tc>
        <w:tc>
          <w:tcPr>
            <w:tcW w:w="655" w:type="pct"/>
            <w:tcBorders>
              <w:bottom w:val="single" w:sz="18" w:space="0" w:color="FF0000"/>
            </w:tcBorders>
            <w:shd w:val="clear" w:color="auto" w:fill="auto"/>
            <w:noWrap/>
            <w:hideMark/>
          </w:tcPr>
          <w:p w:rsidR="00A61B95" w:rsidRPr="008167D4" w:rsidRDefault="00A61B95" w:rsidP="00A61B95">
            <w:r>
              <w:rPr>
                <w:rFonts w:hint="eastAsia"/>
              </w:rPr>
              <w:t>参加方法</w:t>
            </w:r>
          </w:p>
        </w:tc>
        <w:tc>
          <w:tcPr>
            <w:tcW w:w="2020" w:type="pct"/>
            <w:tcBorders>
              <w:bottom w:val="single" w:sz="18" w:space="0" w:color="FF0000"/>
            </w:tcBorders>
            <w:shd w:val="clear" w:color="auto" w:fill="auto"/>
            <w:noWrap/>
            <w:hideMark/>
          </w:tcPr>
          <w:p w:rsidR="00A61B95" w:rsidRPr="008167D4" w:rsidRDefault="00A61B95" w:rsidP="00A61B95">
            <w:r>
              <w:rPr>
                <w:rFonts w:hint="eastAsia"/>
              </w:rPr>
              <w:t>Zoom Meetings</w:t>
            </w:r>
            <w:r>
              <w:rPr>
                <w:rFonts w:hint="eastAsia"/>
              </w:rPr>
              <w:t>による参加のみ</w:t>
            </w:r>
          </w:p>
        </w:tc>
      </w:tr>
      <w:tr w:rsidR="00A61B95" w:rsidRPr="00516C82" w:rsidTr="00A61B95">
        <w:trPr>
          <w:trHeight w:val="285"/>
        </w:trPr>
        <w:tc>
          <w:tcPr>
            <w:tcW w:w="478" w:type="pct"/>
            <w:shd w:val="clear" w:color="auto" w:fill="auto"/>
            <w:noWrap/>
            <w:hideMark/>
          </w:tcPr>
          <w:p w:rsidR="00A61B95" w:rsidRPr="008167D4" w:rsidRDefault="00A61B95" w:rsidP="00A61B95">
            <w:r>
              <w:rPr>
                <w:rFonts w:hint="eastAsia"/>
              </w:rPr>
              <w:t>内容</w:t>
            </w:r>
          </w:p>
        </w:tc>
        <w:tc>
          <w:tcPr>
            <w:tcW w:w="1847" w:type="pct"/>
            <w:tcBorders>
              <w:right w:val="single" w:sz="18" w:space="0" w:color="FF0000"/>
            </w:tcBorders>
            <w:shd w:val="clear" w:color="auto" w:fill="auto"/>
            <w:noWrap/>
            <w:hideMark/>
          </w:tcPr>
          <w:p w:rsidR="00A61B95" w:rsidRPr="008167D4" w:rsidRDefault="00A61B95" w:rsidP="00A61B95">
            <w:r>
              <w:rPr>
                <w:rFonts w:hint="eastAsia"/>
              </w:rPr>
              <w:t>岡田俊明税理士の特別公演あり</w:t>
            </w:r>
          </w:p>
        </w:tc>
        <w:tc>
          <w:tcPr>
            <w:tcW w:w="655" w:type="pct"/>
            <w:tcBorders>
              <w:top w:val="single" w:sz="18" w:space="0" w:color="FF0000"/>
              <w:left w:val="single" w:sz="18" w:space="0" w:color="FF0000"/>
              <w:bottom w:val="single" w:sz="18" w:space="0" w:color="FF0000"/>
              <w:right w:val="nil"/>
            </w:tcBorders>
            <w:shd w:val="clear" w:color="auto" w:fill="auto"/>
            <w:noWrap/>
            <w:hideMark/>
          </w:tcPr>
          <w:p w:rsidR="00A61B95" w:rsidRPr="008167D4" w:rsidRDefault="00A61B95" w:rsidP="00A61B95">
            <w:r>
              <w:rPr>
                <w:rFonts w:hint="eastAsia"/>
              </w:rPr>
              <w:t>参加者</w:t>
            </w:r>
          </w:p>
        </w:tc>
        <w:tc>
          <w:tcPr>
            <w:tcW w:w="2020" w:type="pct"/>
            <w:tcBorders>
              <w:top w:val="single" w:sz="18" w:space="0" w:color="FF0000"/>
              <w:left w:val="nil"/>
              <w:bottom w:val="single" w:sz="18" w:space="0" w:color="FF0000"/>
              <w:right w:val="single" w:sz="18" w:space="0" w:color="FF0000"/>
            </w:tcBorders>
            <w:shd w:val="clear" w:color="auto" w:fill="auto"/>
            <w:noWrap/>
            <w:hideMark/>
          </w:tcPr>
          <w:p w:rsidR="00A61B95" w:rsidRPr="008167D4" w:rsidRDefault="00A61B95" w:rsidP="00A61B95"/>
        </w:tc>
      </w:tr>
    </w:tbl>
    <w:p w:rsidR="00A61B95" w:rsidRDefault="00A61B95" w:rsidP="00A61B95">
      <w:pPr>
        <w:pStyle w:val="5"/>
        <w:spacing w:before="108"/>
      </w:pPr>
      <w:proofErr w:type="spellStart"/>
      <w:r>
        <w:rPr>
          <w:rFonts w:hint="eastAsia"/>
        </w:rPr>
        <w:t>源泉税</w:t>
      </w:r>
      <w:r>
        <w:rPr>
          <w:rFonts w:hint="eastAsia"/>
          <w:lang w:eastAsia="ja-JP"/>
        </w:rPr>
        <w:t>上半期</w:t>
      </w:r>
      <w:r>
        <w:rPr>
          <w:rFonts w:hint="eastAsia"/>
        </w:rPr>
        <w:t>相談会</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
        <w:gridCol w:w="3599"/>
        <w:gridCol w:w="994"/>
        <w:gridCol w:w="283"/>
        <w:gridCol w:w="3936"/>
      </w:tblGrid>
      <w:tr w:rsidR="00A61B95" w:rsidRPr="00516C82" w:rsidTr="00A61B95">
        <w:trPr>
          <w:trHeight w:val="285"/>
        </w:trPr>
        <w:tc>
          <w:tcPr>
            <w:tcW w:w="477" w:type="pct"/>
            <w:shd w:val="clear" w:color="auto" w:fill="auto"/>
            <w:noWrap/>
            <w:vAlign w:val="center"/>
            <w:hideMark/>
          </w:tcPr>
          <w:p w:rsidR="00A61B95" w:rsidRPr="00516C82" w:rsidRDefault="00A61B95" w:rsidP="00342F77">
            <w:pPr>
              <w:pStyle w:val="172"/>
              <w:jc w:val="left"/>
            </w:pPr>
            <w:r w:rsidRPr="00516C82">
              <w:rPr>
                <w:rFonts w:hint="eastAsia"/>
              </w:rPr>
              <w:t>日程</w:t>
            </w:r>
          </w:p>
        </w:tc>
        <w:tc>
          <w:tcPr>
            <w:tcW w:w="1847" w:type="pct"/>
            <w:shd w:val="clear" w:color="auto" w:fill="auto"/>
            <w:noWrap/>
            <w:vAlign w:val="center"/>
            <w:hideMark/>
          </w:tcPr>
          <w:p w:rsidR="00A61B95" w:rsidRPr="00516C82" w:rsidRDefault="00A61B95" w:rsidP="00A61B95">
            <w:pPr>
              <w:pStyle w:val="172"/>
              <w:jc w:val="left"/>
            </w:pPr>
            <w:r>
              <w:rPr>
                <w:rFonts w:hint="eastAsia"/>
              </w:rPr>
              <w:t>7</w:t>
            </w:r>
            <w:r w:rsidRPr="00ED45DE">
              <w:rPr>
                <w:rFonts w:hint="eastAsia"/>
              </w:rPr>
              <w:t>月</w:t>
            </w:r>
            <w:r>
              <w:rPr>
                <w:rFonts w:hint="eastAsia"/>
              </w:rPr>
              <w:t>1</w:t>
            </w:r>
            <w:r w:rsidRPr="00ED45DE">
              <w:rPr>
                <w:rFonts w:hint="eastAsia"/>
              </w:rPr>
              <w:t>日</w:t>
            </w:r>
            <w:r>
              <w:rPr>
                <w:rFonts w:hint="eastAsia"/>
              </w:rPr>
              <w:t>㊍</w:t>
            </w:r>
            <w:r>
              <w:rPr>
                <w:rFonts w:hint="eastAsia"/>
              </w:rPr>
              <w:t>10</w:t>
            </w:r>
            <w:r>
              <w:rPr>
                <w:rFonts w:hint="eastAsia"/>
              </w:rPr>
              <w:t>時～</w:t>
            </w:r>
            <w:r>
              <w:rPr>
                <w:rFonts w:hint="eastAsia"/>
              </w:rPr>
              <w:t>19</w:t>
            </w:r>
            <w:r>
              <w:rPr>
                <w:rFonts w:hint="eastAsia"/>
              </w:rPr>
              <w:t>時</w:t>
            </w:r>
          </w:p>
        </w:tc>
        <w:tc>
          <w:tcPr>
            <w:tcW w:w="510" w:type="pct"/>
            <w:shd w:val="clear" w:color="auto" w:fill="auto"/>
            <w:noWrap/>
            <w:vAlign w:val="center"/>
            <w:hideMark/>
          </w:tcPr>
          <w:p w:rsidR="00A61B95" w:rsidRPr="00516C82" w:rsidRDefault="00A61B95" w:rsidP="00342F77">
            <w:pPr>
              <w:pStyle w:val="172"/>
              <w:jc w:val="left"/>
            </w:pPr>
            <w:r w:rsidRPr="00516C82">
              <w:rPr>
                <w:rFonts w:hint="eastAsia"/>
              </w:rPr>
              <w:t>会場</w:t>
            </w:r>
          </w:p>
        </w:tc>
        <w:tc>
          <w:tcPr>
            <w:tcW w:w="2165" w:type="pct"/>
            <w:gridSpan w:val="2"/>
            <w:shd w:val="clear" w:color="auto" w:fill="auto"/>
            <w:noWrap/>
            <w:vAlign w:val="center"/>
            <w:hideMark/>
          </w:tcPr>
          <w:p w:rsidR="00A61B95" w:rsidRPr="00516C82" w:rsidRDefault="00A61B95" w:rsidP="00342F77">
            <w:pPr>
              <w:pStyle w:val="172"/>
              <w:jc w:val="left"/>
            </w:pPr>
            <w:r>
              <w:rPr>
                <w:rFonts w:hint="eastAsia"/>
              </w:rPr>
              <w:t>支部事務所</w:t>
            </w:r>
            <w:r>
              <w:rPr>
                <w:rFonts w:hint="eastAsia"/>
              </w:rPr>
              <w:t>3</w:t>
            </w:r>
            <w:r>
              <w:t>F</w:t>
            </w:r>
          </w:p>
        </w:tc>
      </w:tr>
      <w:tr w:rsidR="00A61B95" w:rsidRPr="00516C82" w:rsidTr="00A61B95">
        <w:trPr>
          <w:trHeight w:val="285"/>
        </w:trPr>
        <w:tc>
          <w:tcPr>
            <w:tcW w:w="477" w:type="pct"/>
            <w:shd w:val="clear" w:color="auto" w:fill="auto"/>
            <w:noWrap/>
            <w:hideMark/>
          </w:tcPr>
          <w:p w:rsidR="00A61B95" w:rsidRPr="008167D4" w:rsidRDefault="00A61B95" w:rsidP="00342F77">
            <w:r>
              <w:rPr>
                <w:rFonts w:hint="eastAsia"/>
              </w:rPr>
              <w:t>備考</w:t>
            </w:r>
          </w:p>
        </w:tc>
        <w:tc>
          <w:tcPr>
            <w:tcW w:w="1847" w:type="pct"/>
            <w:tcBorders>
              <w:right w:val="single" w:sz="18" w:space="0" w:color="FF0000"/>
            </w:tcBorders>
            <w:shd w:val="clear" w:color="auto" w:fill="auto"/>
            <w:noWrap/>
            <w:hideMark/>
          </w:tcPr>
          <w:p w:rsidR="00A61B95" w:rsidRPr="008167D4" w:rsidRDefault="00A61B95" w:rsidP="00342F77">
            <w:r>
              <w:rPr>
                <w:rFonts w:hint="eastAsia"/>
              </w:rPr>
              <w:t>完全予約制</w:t>
            </w:r>
          </w:p>
        </w:tc>
        <w:tc>
          <w:tcPr>
            <w:tcW w:w="655" w:type="pct"/>
            <w:gridSpan w:val="2"/>
            <w:tcBorders>
              <w:top w:val="single" w:sz="18" w:space="0" w:color="FF0000"/>
              <w:left w:val="single" w:sz="18" w:space="0" w:color="FF0000"/>
              <w:bottom w:val="single" w:sz="18" w:space="0" w:color="FF0000"/>
              <w:right w:val="nil"/>
            </w:tcBorders>
            <w:shd w:val="clear" w:color="auto" w:fill="auto"/>
            <w:noWrap/>
            <w:hideMark/>
          </w:tcPr>
          <w:p w:rsidR="00A61B95" w:rsidRPr="008167D4" w:rsidRDefault="00A61B95" w:rsidP="00342F77">
            <w:r>
              <w:rPr>
                <w:rFonts w:hint="eastAsia"/>
              </w:rPr>
              <w:t>参加者</w:t>
            </w:r>
          </w:p>
        </w:tc>
        <w:tc>
          <w:tcPr>
            <w:tcW w:w="2020" w:type="pct"/>
            <w:tcBorders>
              <w:top w:val="single" w:sz="18" w:space="0" w:color="FF0000"/>
              <w:left w:val="nil"/>
              <w:bottom w:val="single" w:sz="18" w:space="0" w:color="FF0000"/>
              <w:right w:val="single" w:sz="18" w:space="0" w:color="FF0000"/>
            </w:tcBorders>
            <w:shd w:val="clear" w:color="auto" w:fill="auto"/>
            <w:noWrap/>
            <w:hideMark/>
          </w:tcPr>
          <w:p w:rsidR="00A61B95" w:rsidRPr="008167D4" w:rsidRDefault="00A61B95" w:rsidP="00342F77"/>
        </w:tc>
      </w:tr>
    </w:tbl>
    <w:p w:rsidR="00A61B95" w:rsidRDefault="00E552E0" w:rsidP="00E552E0">
      <w:pPr>
        <w:pStyle w:val="5"/>
        <w:spacing w:before="108"/>
      </w:pPr>
      <w:r>
        <w:rPr>
          <w:rFonts w:hint="eastAsia"/>
          <w:lang w:eastAsia="ja-JP"/>
        </w:rPr>
        <w:lastRenderedPageBreak/>
        <w:t>2022</w:t>
      </w:r>
      <w:r>
        <w:rPr>
          <w:rFonts w:hint="eastAsia"/>
          <w:lang w:eastAsia="ja-JP"/>
        </w:rPr>
        <w:t>年度厚生労働省宛て予算要求ハガキのとりくみ</w:t>
      </w:r>
    </w:p>
    <w:p w:rsidR="00E552E0" w:rsidRDefault="00E552E0" w:rsidP="00E552E0">
      <w:pPr>
        <w:pStyle w:val="172"/>
      </w:pPr>
      <w:r>
        <w:rPr>
          <w:rFonts w:hint="eastAsia"/>
        </w:rPr>
        <w:t xml:space="preserve">　</w:t>
      </w:r>
      <w:r w:rsidRPr="004849F6">
        <w:rPr>
          <w:rFonts w:hint="eastAsia"/>
        </w:rPr>
        <w:t>ハガキ要請は、コロナ禍でも組合員・家族一人一人が「全員でできる」大切な取り組みです。</w:t>
      </w:r>
      <w:r>
        <w:rPr>
          <w:rFonts w:hint="eastAsia"/>
        </w:rPr>
        <w:t>6</w:t>
      </w:r>
      <w:r>
        <w:rPr>
          <w:rFonts w:hint="eastAsia"/>
        </w:rPr>
        <w:t>月</w:t>
      </w:r>
      <w:r>
        <w:rPr>
          <w:rFonts w:hint="eastAsia"/>
        </w:rPr>
        <w:t>6</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w:t>
      </w:r>
    </w:p>
    <w:p w:rsidR="00E552E0" w:rsidRDefault="00E552E0" w:rsidP="00E552E0">
      <w:pPr>
        <w:jc w:val="right"/>
        <w:rPr>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p w:rsidR="007C4C08" w:rsidRDefault="00051520" w:rsidP="00DB5673">
      <w:pPr>
        <w:pStyle w:val="5"/>
        <w:spacing w:before="108"/>
      </w:pPr>
      <w:proofErr w:type="spellStart"/>
      <w:r>
        <w:rPr>
          <w:rFonts w:hint="eastAsia"/>
        </w:rPr>
        <w:t>群会議の日程</w:t>
      </w:r>
      <w:proofErr w:type="spellEnd"/>
    </w:p>
    <w:bookmarkStart w:id="2" w:name="_MON_1716282976"/>
    <w:bookmarkEnd w:id="2"/>
    <w:p w:rsidR="008A6363" w:rsidRPr="009842D2" w:rsidRDefault="00E62637" w:rsidP="008A6363">
      <w:pPr>
        <w:jc w:val="center"/>
        <w:rPr>
          <w:lang w:val="x-none"/>
        </w:rPr>
      </w:pPr>
      <w:r>
        <w:rPr>
          <w:color w:val="FFFFFF" w:themeColor="background1"/>
          <w:lang w:val="x-none"/>
        </w:rPr>
        <w:object w:dxaOrig="11310" w:dyaOrig="3600">
          <v:shape id="_x0000_i1046" type="#_x0000_t75" style="width:482.35pt;height:153.55pt" o:ole="">
            <v:imagedata r:id="rId14" o:title=""/>
          </v:shape>
          <o:OLEObject Type="Embed" ProgID="Excel.SheetMacroEnabled.12" ShapeID="_x0000_i1046" DrawAspect="Content" ObjectID="_1716283084" r:id="rId15"/>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rsidTr="007540BD">
        <w:trPr>
          <w:trHeight w:val="285"/>
          <w:jc w:val="center"/>
        </w:trPr>
        <w:tc>
          <w:tcPr>
            <w:tcW w:w="4005" w:type="pct"/>
            <w:shd w:val="clear" w:color="auto" w:fill="auto"/>
            <w:noWrap/>
            <w:vAlign w:val="center"/>
          </w:tcPr>
          <w:p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rsidR="008A6363" w:rsidRDefault="008A6363" w:rsidP="00C54FFB">
            <w:pPr>
              <w:pStyle w:val="172"/>
              <w:jc w:val="left"/>
            </w:pPr>
          </w:p>
        </w:tc>
      </w:tr>
    </w:tbl>
    <w:p w:rsidR="00F83DD0" w:rsidRPr="00DB5673" w:rsidRDefault="003D51D7" w:rsidP="00DB5673">
      <w:pPr>
        <w:pStyle w:val="4"/>
        <w:spacing w:before="144" w:after="72"/>
      </w:pPr>
      <w:proofErr w:type="spellStart"/>
      <w:r w:rsidRPr="00DB5673">
        <w:rPr>
          <w:rFonts w:hint="eastAsia"/>
        </w:rPr>
        <w:t>その他</w:t>
      </w:r>
      <w:r w:rsidR="00F83DD0" w:rsidRPr="00DB5673">
        <w:rPr>
          <w:rFonts w:hint="eastAsia"/>
        </w:rPr>
        <w:t>連絡</w:t>
      </w:r>
      <w:proofErr w:type="spellEnd"/>
    </w:p>
    <w:p w:rsidR="0072671D" w:rsidRPr="00783026" w:rsidRDefault="0072671D" w:rsidP="0072671D">
      <w:pPr>
        <w:pStyle w:val="5"/>
        <w:spacing w:before="108"/>
      </w:pPr>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bookmarkStart w:id="3" w:name="_GoBack"/>
      <w:bookmarkEnd w:id="3"/>
    </w:p>
    <w:p w:rsidR="0072671D" w:rsidRDefault="0072671D" w:rsidP="0072671D">
      <w:pPr>
        <w:pStyle w:val="17"/>
      </w:pPr>
      <w:proofErr w:type="spellStart"/>
      <w:r w:rsidRPr="00783026">
        <w:rPr>
          <w:rFonts w:hint="eastAsia"/>
        </w:rPr>
        <w:t>芝診療所（受付</w:t>
      </w:r>
      <w:proofErr w:type="spellEnd"/>
      <w:r w:rsidRPr="00783026">
        <w:rPr>
          <w:rFonts w:hint="eastAsia"/>
        </w:rPr>
        <w:t>：</w:t>
      </w:r>
      <w:r w:rsidR="00DE158B">
        <w:rPr>
          <w:rFonts w:hint="eastAsia"/>
          <w:lang w:eastAsia="ja-JP"/>
        </w:rPr>
        <w:t xml:space="preserve"> </w:t>
      </w:r>
      <w:r>
        <w:rPr>
          <w:rFonts w:hint="eastAsia"/>
          <w:lang w:eastAsia="ja-JP"/>
        </w:rPr>
        <w:t>6</w:t>
      </w:r>
      <w:r>
        <w:rPr>
          <w:rFonts w:hint="eastAsia"/>
          <w:lang w:eastAsia="ja-JP"/>
        </w:rPr>
        <w:t>月</w:t>
      </w:r>
      <w:r>
        <w:rPr>
          <w:rFonts w:hint="eastAsia"/>
          <w:lang w:eastAsia="ja-JP"/>
        </w:rPr>
        <w:t>28</w:t>
      </w:r>
      <w:r>
        <w:rPr>
          <w:rFonts w:hint="eastAsia"/>
          <w:lang w:eastAsia="ja-JP"/>
        </w:rPr>
        <w:t>日㊋</w:t>
      </w:r>
      <w:r w:rsidR="00DE158B">
        <w:rPr>
          <w:rFonts w:hint="eastAsia"/>
          <w:lang w:eastAsia="ja-JP"/>
        </w:rPr>
        <w:t>、</w:t>
      </w:r>
      <w:r w:rsidR="00DE158B">
        <w:rPr>
          <w:rFonts w:hint="eastAsia"/>
          <w:lang w:eastAsia="ja-JP"/>
        </w:rPr>
        <w:t>7</w:t>
      </w:r>
      <w:r w:rsidR="00DE158B">
        <w:rPr>
          <w:rFonts w:hint="eastAsia"/>
          <w:lang w:eastAsia="ja-JP"/>
        </w:rPr>
        <w:t>月</w:t>
      </w:r>
      <w:r w:rsidR="00DE158B">
        <w:rPr>
          <w:rFonts w:hint="eastAsia"/>
          <w:lang w:eastAsia="ja-JP"/>
        </w:rPr>
        <w:t>26</w:t>
      </w:r>
      <w:r w:rsidR="00DE158B">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rsidR="0072671D" w:rsidRDefault="0072671D" w:rsidP="0072671D">
      <w:pPr>
        <w:pStyle w:val="17"/>
      </w:pPr>
      <w:r w:rsidRPr="00783026">
        <w:rPr>
          <w:rFonts w:hint="eastAsia"/>
        </w:rPr>
        <w:t>御成門内科クリニック（受付：</w:t>
      </w:r>
      <w:r w:rsidR="00DE158B">
        <w:rPr>
          <w:rFonts w:hint="eastAsia"/>
          <w:lang w:eastAsia="ja-JP"/>
        </w:rPr>
        <w:t>7</w:t>
      </w:r>
      <w:r w:rsidR="00DE158B">
        <w:rPr>
          <w:rFonts w:hint="eastAsia"/>
          <w:lang w:eastAsia="ja-JP"/>
        </w:rPr>
        <w:t>月</w:t>
      </w:r>
      <w:r w:rsidR="00DE158B">
        <w:rPr>
          <w:rFonts w:hint="eastAsia"/>
          <w:lang w:eastAsia="ja-JP"/>
        </w:rPr>
        <w:t>12</w:t>
      </w:r>
      <w:r w:rsidR="00DE158B">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rsidR="009965B5" w:rsidRDefault="009965B5" w:rsidP="009965B5">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rsidR="0072671D" w:rsidRPr="008167D4" w:rsidRDefault="0072671D" w:rsidP="0072671D">
      <w:pPr>
        <w:pStyle w:val="5"/>
        <w:spacing w:before="108"/>
      </w:pPr>
      <w:proofErr w:type="spellStart"/>
      <w:r w:rsidRPr="008167D4">
        <w:rPr>
          <w:rFonts w:hint="eastAsia"/>
        </w:rPr>
        <w:t>経営センターによる経営相談会</w:t>
      </w:r>
      <w:proofErr w:type="spellEnd"/>
      <w:r w:rsidR="00371590">
        <w:rPr>
          <w:rFonts w:hint="eastAsia"/>
          <w:lang w:eastAsia="ja-JP"/>
        </w:rPr>
        <w:t xml:space="preserve">　</w:t>
      </w:r>
    </w:p>
    <w:p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rsidR="00B64F38" w:rsidRPr="00516C82" w:rsidRDefault="00B64F38" w:rsidP="00C54FFB">
            <w:pPr>
              <w:pStyle w:val="172"/>
              <w:jc w:val="left"/>
            </w:pPr>
            <w:r w:rsidRPr="008167D4">
              <w:rPr>
                <w:rFonts w:hint="eastAsia"/>
              </w:rPr>
              <w:t>6</w:t>
            </w:r>
            <w:r w:rsidRPr="008167D4">
              <w:rPr>
                <w:rFonts w:hint="eastAsia"/>
              </w:rPr>
              <w:t>月</w:t>
            </w:r>
            <w:r w:rsidRPr="008167D4">
              <w:rPr>
                <w:rFonts w:hint="eastAsia"/>
              </w:rPr>
              <w:t>23</w:t>
            </w:r>
            <w:r w:rsidRPr="008167D4">
              <w:rPr>
                <w:rFonts w:hint="eastAsia"/>
              </w:rPr>
              <w:t>日㊍・</w:t>
            </w:r>
            <w:r w:rsidRPr="008167D4">
              <w:rPr>
                <w:rFonts w:hint="eastAsia"/>
              </w:rPr>
              <w:t>7</w:t>
            </w:r>
            <w:r w:rsidRPr="008167D4">
              <w:rPr>
                <w:rFonts w:hint="eastAsia"/>
              </w:rPr>
              <w:t>月</w:t>
            </w:r>
            <w:r w:rsidRPr="008167D4">
              <w:rPr>
                <w:rFonts w:hint="eastAsia"/>
              </w:rPr>
              <w:t>20</w:t>
            </w:r>
            <w:r w:rsidRPr="008167D4">
              <w:rPr>
                <w:rFonts w:hint="eastAsia"/>
              </w:rPr>
              <w:t>日㊌</w:t>
            </w:r>
            <w:r w:rsidR="00A61B95">
              <w:rPr>
                <w:rFonts w:hint="eastAsia"/>
              </w:rPr>
              <w:t>・</w:t>
            </w:r>
            <w:r w:rsidR="00A61B95">
              <w:rPr>
                <w:rFonts w:hint="eastAsia"/>
              </w:rPr>
              <w:t>8</w:t>
            </w:r>
            <w:r w:rsidR="00A61B95">
              <w:rPr>
                <w:rFonts w:hint="eastAsia"/>
              </w:rPr>
              <w:t>月</w:t>
            </w:r>
            <w:r w:rsidR="00A61B95">
              <w:rPr>
                <w:rFonts w:hint="eastAsia"/>
              </w:rPr>
              <w:t>18</w:t>
            </w:r>
            <w:r w:rsidR="00A61B95">
              <w:rPr>
                <w:rFonts w:hint="eastAsia"/>
              </w:rPr>
              <w:t>日㊍</w:t>
            </w:r>
            <w:r w:rsidRPr="008167D4">
              <w:rPr>
                <w:rFonts w:hint="eastAsia"/>
              </w:rPr>
              <w:t xml:space="preserve">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Pr>
                <w:rFonts w:hint="eastAsia"/>
              </w:rPr>
              <w:t>会場</w:t>
            </w:r>
          </w:p>
        </w:tc>
        <w:tc>
          <w:tcPr>
            <w:tcW w:w="4522" w:type="pct"/>
            <w:shd w:val="clear" w:color="auto" w:fill="auto"/>
            <w:noWrap/>
            <w:vAlign w:val="center"/>
            <w:hideMark/>
          </w:tcPr>
          <w:p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B64F38" w:rsidRDefault="00B64F38" w:rsidP="00C54FFB">
            <w:pPr>
              <w:pStyle w:val="172"/>
              <w:jc w:val="left"/>
            </w:pPr>
          </w:p>
        </w:tc>
      </w:tr>
    </w:tbl>
    <w:p w:rsidR="00371590" w:rsidRDefault="00371590" w:rsidP="00371590">
      <w:pPr>
        <w:pStyle w:val="5"/>
        <w:spacing w:before="108"/>
      </w:pPr>
      <w:r w:rsidRPr="003F200D">
        <w:rPr>
          <w:noProof/>
          <w:lang w:val="en-US" w:eastAsia="ja-JP"/>
        </w:rPr>
        <w:drawing>
          <wp:anchor distT="0" distB="0" distL="114300" distR="114300" simplePos="0" relativeHeight="251673600" behindDoc="0" locked="0" layoutInCell="1" allowOverlap="1" wp14:anchorId="2F0DF1C2" wp14:editId="45006F33">
            <wp:simplePos x="0" y="0"/>
            <wp:positionH relativeFrom="column">
              <wp:posOffset>5386439</wp:posOffset>
            </wp:positionH>
            <wp:positionV relativeFrom="paragraph">
              <wp:posOffset>276196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proofErr w:type="spellEnd"/>
      <w:r>
        <w:rPr>
          <w:rFonts w:hint="eastAsia"/>
          <w:lang w:val="x-none"/>
        </w:rPr>
        <w:t>(</w:t>
      </w:r>
      <w:proofErr w:type="spellStart"/>
      <w:r>
        <w:rPr>
          <w:rFonts w:hint="eastAsia"/>
          <w:lang w:val="x-none"/>
        </w:rPr>
        <w:t>資料参照</w:t>
      </w:r>
      <w:proofErr w:type="spellEnd"/>
      <w:r>
        <w:rPr>
          <w:rFonts w:hint="eastAsia"/>
          <w:lang w:val="x-none"/>
        </w:rPr>
        <w:t>)</w:t>
      </w:r>
    </w:p>
    <w:p w:rsidR="0078559A" w:rsidRDefault="0078559A" w:rsidP="0078559A">
      <w:pPr>
        <w:pStyle w:val="5"/>
        <w:spacing w:before="108"/>
        <w:rPr>
          <w:lang w:eastAsia="ja-JP"/>
        </w:rPr>
      </w:pPr>
      <w:r>
        <w:rPr>
          <w:rFonts w:hint="eastAsia"/>
          <w:lang w:eastAsia="ja-JP"/>
        </w:rPr>
        <w:t>事務所閉鎖日</w:t>
      </w:r>
    </w:p>
    <w:p w:rsidR="0078559A" w:rsidRPr="0078559A" w:rsidRDefault="0078559A" w:rsidP="0078559A">
      <w:pPr>
        <w:rPr>
          <w:lang w:val="x-none"/>
        </w:rPr>
      </w:pPr>
      <w:r>
        <w:rPr>
          <w:rFonts w:hint="eastAsia"/>
          <w:lang w:val="x-none"/>
        </w:rPr>
        <w:t xml:space="preserve">　</w:t>
      </w:r>
      <w:r>
        <w:rPr>
          <w:rFonts w:hint="eastAsia"/>
          <w:lang w:val="x-none"/>
        </w:rPr>
        <w:t>6</w:t>
      </w:r>
      <w:r>
        <w:rPr>
          <w:rFonts w:hint="eastAsia"/>
          <w:lang w:val="x-none"/>
        </w:rPr>
        <w:t>月</w:t>
      </w:r>
      <w:r>
        <w:rPr>
          <w:rFonts w:hint="eastAsia"/>
          <w:lang w:val="x-none"/>
        </w:rPr>
        <w:t>16</w:t>
      </w:r>
      <w:r>
        <w:rPr>
          <w:rFonts w:hint="eastAsia"/>
          <w:lang w:val="x-none"/>
        </w:rPr>
        <w:t>日㊍、</w:t>
      </w:r>
      <w:r>
        <w:rPr>
          <w:rFonts w:hint="eastAsia"/>
          <w:lang w:val="x-none"/>
        </w:rPr>
        <w:t>6</w:t>
      </w:r>
      <w:r>
        <w:rPr>
          <w:rFonts w:hint="eastAsia"/>
          <w:lang w:val="x-none"/>
        </w:rPr>
        <w:t>月</w:t>
      </w:r>
      <w:r>
        <w:rPr>
          <w:rFonts w:hint="eastAsia"/>
          <w:lang w:val="x-none"/>
        </w:rPr>
        <w:t>17</w:t>
      </w:r>
      <w:r>
        <w:rPr>
          <w:rFonts w:hint="eastAsia"/>
          <w:lang w:val="x-none"/>
        </w:rPr>
        <w:t>日㊎</w:t>
      </w:r>
      <w:r w:rsidR="00E552E0">
        <w:rPr>
          <w:rFonts w:hint="eastAsia"/>
          <w:lang w:val="x-none"/>
        </w:rPr>
        <w:t>、</w:t>
      </w:r>
      <w:r w:rsidR="00E552E0">
        <w:rPr>
          <w:rFonts w:hint="eastAsia"/>
          <w:lang w:val="x-none"/>
        </w:rPr>
        <w:t>7</w:t>
      </w:r>
      <w:r w:rsidR="00E552E0">
        <w:rPr>
          <w:rFonts w:hint="eastAsia"/>
          <w:lang w:val="x-none"/>
        </w:rPr>
        <w:t>月</w:t>
      </w:r>
      <w:r w:rsidR="00E552E0">
        <w:rPr>
          <w:rFonts w:hint="eastAsia"/>
          <w:lang w:val="x-none"/>
        </w:rPr>
        <w:t>19</w:t>
      </w:r>
      <w:r w:rsidR="00E552E0">
        <w:rPr>
          <w:rFonts w:hint="eastAsia"/>
          <w:lang w:val="x-none"/>
        </w:rPr>
        <w:t>日</w:t>
      </w:r>
      <w:r w:rsidR="00371590">
        <w:rPr>
          <w:rFonts w:hint="eastAsia"/>
          <w:lang w:val="x-none"/>
        </w:rPr>
        <w:t>㊋、</w:t>
      </w:r>
      <w:r w:rsidR="00371590">
        <w:rPr>
          <w:rFonts w:hint="eastAsia"/>
          <w:lang w:val="x-none"/>
        </w:rPr>
        <w:t>7</w:t>
      </w:r>
      <w:r w:rsidR="00371590">
        <w:rPr>
          <w:rFonts w:hint="eastAsia"/>
          <w:lang w:val="x-none"/>
        </w:rPr>
        <w:t>月</w:t>
      </w:r>
      <w:r w:rsidR="00371590">
        <w:rPr>
          <w:rFonts w:hint="eastAsia"/>
          <w:lang w:val="x-none"/>
        </w:rPr>
        <w:t>29</w:t>
      </w:r>
      <w:r w:rsidR="00371590">
        <w:rPr>
          <w:rFonts w:hint="eastAsia"/>
          <w:lang w:val="x-none"/>
        </w:rPr>
        <w:t>日㊎、</w:t>
      </w:r>
      <w:r w:rsidR="00371590">
        <w:rPr>
          <w:rFonts w:hint="eastAsia"/>
          <w:lang w:val="x-none"/>
        </w:rPr>
        <w:t>8</w:t>
      </w:r>
      <w:r w:rsidR="00371590">
        <w:rPr>
          <w:rFonts w:hint="eastAsia"/>
          <w:lang w:val="x-none"/>
        </w:rPr>
        <w:t>月</w:t>
      </w:r>
      <w:r w:rsidR="00371590">
        <w:rPr>
          <w:rFonts w:hint="eastAsia"/>
          <w:lang w:val="x-none"/>
        </w:rPr>
        <w:t>15</w:t>
      </w:r>
      <w:r w:rsidR="00371590">
        <w:rPr>
          <w:rFonts w:hint="eastAsia"/>
          <w:lang w:val="x-none"/>
        </w:rPr>
        <w:t>日㊊、</w:t>
      </w:r>
      <w:r w:rsidR="00371590">
        <w:rPr>
          <w:rFonts w:hint="eastAsia"/>
          <w:lang w:val="x-none"/>
        </w:rPr>
        <w:t>8</w:t>
      </w:r>
      <w:r w:rsidR="00371590">
        <w:rPr>
          <w:rFonts w:hint="eastAsia"/>
          <w:lang w:val="x-none"/>
        </w:rPr>
        <w:t>月</w:t>
      </w:r>
      <w:r w:rsidR="00371590">
        <w:rPr>
          <w:rFonts w:hint="eastAsia"/>
          <w:lang w:val="x-none"/>
        </w:rPr>
        <w:t>16</w:t>
      </w:r>
      <w:r w:rsidR="00371590">
        <w:rPr>
          <w:rFonts w:hint="eastAsia"/>
          <w:lang w:val="x-none"/>
        </w:rPr>
        <w:t>日㊋</w:t>
      </w:r>
    </w:p>
    <w:p w:rsidR="00165EE7" w:rsidRDefault="003D51D7" w:rsidP="003D51D7">
      <w:pPr>
        <w:pStyle w:val="4"/>
        <w:spacing w:before="144" w:after="72"/>
      </w:pPr>
      <w:r>
        <w:rPr>
          <w:rFonts w:hint="eastAsia"/>
          <w:lang w:eastAsia="ja-JP"/>
        </w:rPr>
        <w:t>意見・相談・要望等自由記述欄（報告欄に入らなかった場合もこちらにご記入ください）</w:t>
      </w:r>
    </w:p>
    <w:p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35913951" wp14:editId="1F50B62A">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766925A6" wp14:editId="3AD63A94">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2B8811EC" wp14:editId="1E244D59">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115B948" wp14:editId="2971CB83">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B948"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" fillcolor="white [3201]" stroked="f" strokeweight="1pt">
                <v:fill opacity="0"/>
                <v:textbo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77F0FF1C" wp14:editId="7377C7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19"/>
      <w:footerReference w:type="default" r:id="rId20"/>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FB" w:rsidRDefault="00186CFB" w:rsidP="005D74B7">
      <w:r>
        <w:separator/>
      </w:r>
    </w:p>
  </w:endnote>
  <w:endnote w:type="continuationSeparator" w:id="0">
    <w:p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Ｐ平成ゴシック体W7">
    <w:altName w:val="Arial Unicode MS"/>
    <w:charset w:val="80"/>
    <w:family w:val="modern"/>
    <w:pitch w:val="variable"/>
    <w:sig w:usb0="00000000" w:usb1="28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panose1 w:val="02020900000000000000"/>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FB" w:rsidRPr="005D74B7" w:rsidRDefault="008B0DFB" w:rsidP="005D74B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FB" w:rsidRDefault="00186CFB" w:rsidP="005D74B7">
      <w:r>
        <w:separator/>
      </w:r>
    </w:p>
  </w:footnote>
  <w:footnote w:type="continuationSeparator" w:id="0">
    <w:p w:rsidR="00186CFB" w:rsidRDefault="00186CFB" w:rsidP="005D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FD" w:rsidRDefault="00463DFD" w:rsidP="00463DFD">
    <w:pPr>
      <w:pStyle w:val="ac"/>
      <w:jc w:val="right"/>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6D0CF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34.5pt;visibility:visible;mso-wrap-style:square" o:bullet="t">
        <v:imagedata r:id="rId1" o:title="S3B_yWVF"/>
      </v:shape>
    </w:pict>
  </w:numPicBullet>
  <w:abstractNum w:abstractNumId="0">
    <w:nsid w:val="0A2138EC"/>
    <w:multiLevelType w:val="hybridMultilevel"/>
    <w:tmpl w:val="DD3A7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E21FB"/>
    <w:multiLevelType w:val="hybridMultilevel"/>
    <w:tmpl w:val="868E5EA0"/>
    <w:lvl w:ilvl="0" w:tplc="E974BE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DA1439"/>
    <w:multiLevelType w:val="hybridMultilevel"/>
    <w:tmpl w:val="0A8C0ECC"/>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4">
    <w:nsid w:val="15B337E0"/>
    <w:multiLevelType w:val="hybridMultilevel"/>
    <w:tmpl w:val="B2FE4B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755AB0"/>
    <w:multiLevelType w:val="hybridMultilevel"/>
    <w:tmpl w:val="716A8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672482"/>
    <w:multiLevelType w:val="hybridMultilevel"/>
    <w:tmpl w:val="80FCE8A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7">
    <w:nsid w:val="22961427"/>
    <w:multiLevelType w:val="hybridMultilevel"/>
    <w:tmpl w:val="AB346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2AA79CE"/>
    <w:multiLevelType w:val="hybridMultilevel"/>
    <w:tmpl w:val="33FA46D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11">
    <w:nsid w:val="2C305F7C"/>
    <w:multiLevelType w:val="hybridMultilevel"/>
    <w:tmpl w:val="AE3228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0492A83"/>
    <w:multiLevelType w:val="hybridMultilevel"/>
    <w:tmpl w:val="479ECD8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A362D2"/>
    <w:multiLevelType w:val="hybridMultilevel"/>
    <w:tmpl w:val="C9DC8B46"/>
    <w:lvl w:ilvl="0" w:tplc="E974BE72">
      <w:start w:val="1"/>
      <w:numFmt w:val="decimal"/>
      <w:lvlText w:val="%1）"/>
      <w:lvlJc w:val="left"/>
      <w:pPr>
        <w:ind w:left="420" w:hanging="420"/>
      </w:pPr>
      <w:rPr>
        <w:rFonts w:hint="eastAsia"/>
      </w:rPr>
    </w:lvl>
    <w:lvl w:ilvl="1" w:tplc="E974BE7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EE34E0"/>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D85ED3"/>
    <w:multiLevelType w:val="hybridMultilevel"/>
    <w:tmpl w:val="291A2CD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6">
    <w:nsid w:val="3CF25DEB"/>
    <w:multiLevelType w:val="multilevel"/>
    <w:tmpl w:val="FD58E1D6"/>
    <w:lvl w:ilvl="0">
      <w:start w:val="1"/>
      <w:numFmt w:val="decimalFullWidth"/>
      <w:lvlText w:val="%1"/>
      <w:lvlJc w:val="left"/>
      <w:pPr>
        <w:ind w:left="8081" w:hanging="567"/>
      </w:pPr>
      <w:rPr>
        <w:rFonts w:hint="eastAsia"/>
        <w:sz w:val="34"/>
        <w:szCs w:val="34"/>
        <w:lang w:val="en-US"/>
      </w:rPr>
    </w:lvl>
    <w:lvl w:ilvl="1">
      <w:start w:val="1"/>
      <w:numFmt w:val="decimal"/>
      <w:lvlText w:val="（%2）"/>
      <w:lvlJc w:val="left"/>
      <w:pPr>
        <w:ind w:left="567" w:hanging="567"/>
      </w:pPr>
      <w:rPr>
        <w:rFonts w:hint="eastAsia"/>
        <w:b/>
        <w:i w:val="0"/>
        <w:color w:val="auto"/>
        <w:sz w:val="30"/>
        <w:szCs w:val="30"/>
        <w:lang w:val="en-US"/>
      </w:rPr>
    </w:lvl>
    <w:lvl w:ilvl="2">
      <w:start w:val="1"/>
      <w:numFmt w:val="decimalEnclosedCircle"/>
      <w:lvlText w:val="%3"/>
      <w:lvlJc w:val="left"/>
      <w:pPr>
        <w:ind w:left="568"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4" w:hanging="284"/>
      </w:pPr>
      <w:rPr>
        <w:rFonts w:ascii="ＭＳ Ｐゴシック" w:eastAsia="ＭＳ Ｐゴシック" w:hAnsi="ＭＳ Ｐゴシック" w:hint="eastAsia"/>
        <w:color w:val="auto"/>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nsid w:val="3EF02D49"/>
    <w:multiLevelType w:val="hybridMultilevel"/>
    <w:tmpl w:val="103078E2"/>
    <w:lvl w:ilvl="0" w:tplc="0409000B">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8">
    <w:nsid w:val="3F6A08C9"/>
    <w:multiLevelType w:val="hybridMultilevel"/>
    <w:tmpl w:val="8DAA2E9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2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1">
    <w:nsid w:val="46090905"/>
    <w:multiLevelType w:val="hybridMultilevel"/>
    <w:tmpl w:val="E3CE1584"/>
    <w:lvl w:ilvl="0" w:tplc="0409000B">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2">
    <w:nsid w:val="49D24442"/>
    <w:multiLevelType w:val="hybridMultilevel"/>
    <w:tmpl w:val="153283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F984B2F"/>
    <w:multiLevelType w:val="hybridMultilevel"/>
    <w:tmpl w:val="1594501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0EB7BEB"/>
    <w:multiLevelType w:val="hybridMultilevel"/>
    <w:tmpl w:val="6584014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061ACE"/>
    <w:multiLevelType w:val="hybridMultilevel"/>
    <w:tmpl w:val="7E0C1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8C26204"/>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3935782"/>
    <w:multiLevelType w:val="multilevel"/>
    <w:tmpl w:val="5F1E8CEE"/>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8">
    <w:nsid w:val="649913D2"/>
    <w:multiLevelType w:val="hybridMultilevel"/>
    <w:tmpl w:val="EF1A7670"/>
    <w:lvl w:ilvl="0" w:tplc="0409000B">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29">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30">
    <w:nsid w:val="65B92461"/>
    <w:multiLevelType w:val="hybridMultilevel"/>
    <w:tmpl w:val="66E84D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86711C1"/>
    <w:multiLevelType w:val="multilevel"/>
    <w:tmpl w:val="839095BC"/>
    <w:lvl w:ilvl="0">
      <w:start w:val="1"/>
      <w:numFmt w:val="decimalFullWidth"/>
      <w:lvlText w:val="【%1】"/>
      <w:lvlJc w:val="left"/>
      <w:pPr>
        <w:ind w:left="567" w:hanging="567"/>
      </w:pPr>
      <w:rPr>
        <w:rFonts w:hint="eastAsia"/>
      </w:rPr>
    </w:lvl>
    <w:lvl w:ilvl="1">
      <w:start w:val="1"/>
      <w:numFmt w:val="decimal"/>
      <w:lvlText w:val="（%2）"/>
      <w:lvlJc w:val="left"/>
      <w:pPr>
        <w:ind w:left="567" w:hanging="567"/>
      </w:pPr>
      <w:rPr>
        <w:rFonts w:hint="eastAsia"/>
        <w:b/>
        <w:i w:val="0"/>
      </w:rPr>
    </w:lvl>
    <w:lvl w:ilvl="2">
      <w:start w:val="1"/>
      <w:numFmt w:val="decimalEnclosedCircle"/>
      <w:lvlText w:val="%3"/>
      <w:lvlJc w:val="left"/>
      <w:pPr>
        <w:ind w:left="0" w:firstLine="0"/>
      </w:pPr>
      <w:rPr>
        <w:rFonts w:hint="eastAsia"/>
      </w:rPr>
    </w:lvl>
    <w:lvl w:ilvl="3">
      <w:start w:val="1"/>
      <w:numFmt w:val="decimal"/>
      <w:lvlText w:val="%4"/>
      <w:lvlJc w:val="left"/>
      <w:pPr>
        <w:ind w:left="284" w:hanging="171"/>
      </w:pPr>
      <w:rPr>
        <w:rFonts w:hint="eastAsia"/>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32">
    <w:nsid w:val="71D1264A"/>
    <w:multiLevelType w:val="multilevel"/>
    <w:tmpl w:val="F24ABE52"/>
    <w:lvl w:ilvl="0">
      <w:start w:val="1"/>
      <w:numFmt w:val="upperLetter"/>
      <w:lvlText w:val="%1"/>
      <w:lvlJc w:val="left"/>
      <w:pPr>
        <w:ind w:left="567" w:hanging="567"/>
      </w:pPr>
      <w:rPr>
        <w:rFonts w:hint="eastAsia"/>
        <w:sz w:val="40"/>
        <w:szCs w:val="40"/>
      </w:rPr>
    </w:lvl>
    <w:lvl w:ilvl="1">
      <w:start w:val="1"/>
      <w:numFmt w:val="decimalFullWidth"/>
      <w:lvlText w:val="%2"/>
      <w:lvlJc w:val="left"/>
      <w:pPr>
        <w:ind w:left="567" w:hanging="567"/>
      </w:pPr>
      <w:rPr>
        <w:rFonts w:hint="eastAsia"/>
        <w:b/>
        <w:i w:val="0"/>
        <w:sz w:val="34"/>
        <w:szCs w:val="34"/>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454" w:hanging="454"/>
      </w:pPr>
      <w:rPr>
        <w:rFonts w:hint="eastAsia"/>
        <w:sz w:val="26"/>
        <w:szCs w:val="26"/>
      </w:rPr>
    </w:lvl>
    <w:lvl w:ilvl="4">
      <w:start w:val="1"/>
      <w:numFmt w:val="decimal"/>
      <w:lvlText w:val="%5"/>
      <w:lvlJc w:val="left"/>
      <w:pPr>
        <w:ind w:left="340" w:hanging="340"/>
      </w:pPr>
      <w:rPr>
        <w:rFonts w:hint="eastAsia"/>
        <w:color w:val="auto"/>
        <w:sz w:val="24"/>
        <w:szCs w:val="24"/>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33">
    <w:nsid w:val="72847AB2"/>
    <w:multiLevelType w:val="hybridMultilevel"/>
    <w:tmpl w:val="B3741D1A"/>
    <w:lvl w:ilvl="0" w:tplc="E952AD88">
      <w:start w:val="1"/>
      <w:numFmt w:val="bullet"/>
      <w:lvlText w:val=""/>
      <w:lvlPicBulletId w:val="0"/>
      <w:lvlJc w:val="left"/>
      <w:pPr>
        <w:tabs>
          <w:tab w:val="num" w:pos="420"/>
        </w:tabs>
        <w:ind w:left="420" w:firstLine="0"/>
      </w:pPr>
      <w:rPr>
        <w:rFonts w:ascii="Symbol" w:hAnsi="Symbol" w:hint="default"/>
      </w:rPr>
    </w:lvl>
    <w:lvl w:ilvl="1" w:tplc="A84CEA96" w:tentative="1">
      <w:start w:val="1"/>
      <w:numFmt w:val="bullet"/>
      <w:lvlText w:val=""/>
      <w:lvlJc w:val="left"/>
      <w:pPr>
        <w:tabs>
          <w:tab w:val="num" w:pos="840"/>
        </w:tabs>
        <w:ind w:left="840" w:firstLine="0"/>
      </w:pPr>
      <w:rPr>
        <w:rFonts w:ascii="Symbol" w:hAnsi="Symbol" w:hint="default"/>
      </w:rPr>
    </w:lvl>
    <w:lvl w:ilvl="2" w:tplc="1D4C4950" w:tentative="1">
      <w:start w:val="1"/>
      <w:numFmt w:val="bullet"/>
      <w:lvlText w:val=""/>
      <w:lvlJc w:val="left"/>
      <w:pPr>
        <w:tabs>
          <w:tab w:val="num" w:pos="1260"/>
        </w:tabs>
        <w:ind w:left="1260" w:firstLine="0"/>
      </w:pPr>
      <w:rPr>
        <w:rFonts w:ascii="Symbol" w:hAnsi="Symbol" w:hint="default"/>
      </w:rPr>
    </w:lvl>
    <w:lvl w:ilvl="3" w:tplc="E63E7C96" w:tentative="1">
      <w:start w:val="1"/>
      <w:numFmt w:val="bullet"/>
      <w:lvlText w:val=""/>
      <w:lvlJc w:val="left"/>
      <w:pPr>
        <w:tabs>
          <w:tab w:val="num" w:pos="1680"/>
        </w:tabs>
        <w:ind w:left="1680" w:firstLine="0"/>
      </w:pPr>
      <w:rPr>
        <w:rFonts w:ascii="Symbol" w:hAnsi="Symbol" w:hint="default"/>
      </w:rPr>
    </w:lvl>
    <w:lvl w:ilvl="4" w:tplc="FD52DDB8" w:tentative="1">
      <w:start w:val="1"/>
      <w:numFmt w:val="bullet"/>
      <w:lvlText w:val=""/>
      <w:lvlJc w:val="left"/>
      <w:pPr>
        <w:tabs>
          <w:tab w:val="num" w:pos="2100"/>
        </w:tabs>
        <w:ind w:left="2100" w:firstLine="0"/>
      </w:pPr>
      <w:rPr>
        <w:rFonts w:ascii="Symbol" w:hAnsi="Symbol" w:hint="default"/>
      </w:rPr>
    </w:lvl>
    <w:lvl w:ilvl="5" w:tplc="7A8CB10C" w:tentative="1">
      <w:start w:val="1"/>
      <w:numFmt w:val="bullet"/>
      <w:lvlText w:val=""/>
      <w:lvlJc w:val="left"/>
      <w:pPr>
        <w:tabs>
          <w:tab w:val="num" w:pos="2520"/>
        </w:tabs>
        <w:ind w:left="2520" w:firstLine="0"/>
      </w:pPr>
      <w:rPr>
        <w:rFonts w:ascii="Symbol" w:hAnsi="Symbol" w:hint="default"/>
      </w:rPr>
    </w:lvl>
    <w:lvl w:ilvl="6" w:tplc="AD703F8A" w:tentative="1">
      <w:start w:val="1"/>
      <w:numFmt w:val="bullet"/>
      <w:lvlText w:val=""/>
      <w:lvlJc w:val="left"/>
      <w:pPr>
        <w:tabs>
          <w:tab w:val="num" w:pos="2940"/>
        </w:tabs>
        <w:ind w:left="2940" w:firstLine="0"/>
      </w:pPr>
      <w:rPr>
        <w:rFonts w:ascii="Symbol" w:hAnsi="Symbol" w:hint="default"/>
      </w:rPr>
    </w:lvl>
    <w:lvl w:ilvl="7" w:tplc="E6665592" w:tentative="1">
      <w:start w:val="1"/>
      <w:numFmt w:val="bullet"/>
      <w:lvlText w:val=""/>
      <w:lvlJc w:val="left"/>
      <w:pPr>
        <w:tabs>
          <w:tab w:val="num" w:pos="3360"/>
        </w:tabs>
        <w:ind w:left="3360" w:firstLine="0"/>
      </w:pPr>
      <w:rPr>
        <w:rFonts w:ascii="Symbol" w:hAnsi="Symbol" w:hint="default"/>
      </w:rPr>
    </w:lvl>
    <w:lvl w:ilvl="8" w:tplc="3A623AA0" w:tentative="1">
      <w:start w:val="1"/>
      <w:numFmt w:val="bullet"/>
      <w:lvlText w:val=""/>
      <w:lvlJc w:val="left"/>
      <w:pPr>
        <w:tabs>
          <w:tab w:val="num" w:pos="3780"/>
        </w:tabs>
        <w:ind w:left="3780" w:firstLine="0"/>
      </w:pPr>
      <w:rPr>
        <w:rFonts w:ascii="Symbol" w:hAnsi="Symbol" w:hint="default"/>
      </w:rPr>
    </w:lvl>
  </w:abstractNum>
  <w:abstractNum w:abstractNumId="34">
    <w:nsid w:val="78AC2DB6"/>
    <w:multiLevelType w:val="hybridMultilevel"/>
    <w:tmpl w:val="D2B61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A2361AA"/>
    <w:multiLevelType w:val="hybridMultilevel"/>
    <w:tmpl w:val="FF587D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A957D29"/>
    <w:multiLevelType w:val="hybridMultilevel"/>
    <w:tmpl w:val="E49A7D3E"/>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7">
    <w:nsid w:val="7F0F3F12"/>
    <w:multiLevelType w:val="hybridMultilevel"/>
    <w:tmpl w:val="8C7A90A8"/>
    <w:lvl w:ilvl="0" w:tplc="20967084">
      <w:start w:val="1"/>
      <w:numFmt w:val="bullet"/>
      <w:lvlText w:val=""/>
      <w:lvlPicBulletId w:val="0"/>
      <w:lvlJc w:val="left"/>
      <w:pPr>
        <w:tabs>
          <w:tab w:val="num" w:pos="420"/>
        </w:tabs>
        <w:ind w:left="420" w:firstLine="0"/>
      </w:pPr>
      <w:rPr>
        <w:rFonts w:ascii="Symbol" w:hAnsi="Symbol" w:hint="default"/>
      </w:rPr>
    </w:lvl>
    <w:lvl w:ilvl="1" w:tplc="F6F49286" w:tentative="1">
      <w:start w:val="1"/>
      <w:numFmt w:val="bullet"/>
      <w:lvlText w:val=""/>
      <w:lvlJc w:val="left"/>
      <w:pPr>
        <w:tabs>
          <w:tab w:val="num" w:pos="840"/>
        </w:tabs>
        <w:ind w:left="840" w:firstLine="0"/>
      </w:pPr>
      <w:rPr>
        <w:rFonts w:ascii="Symbol" w:hAnsi="Symbol" w:hint="default"/>
      </w:rPr>
    </w:lvl>
    <w:lvl w:ilvl="2" w:tplc="985C86B0" w:tentative="1">
      <w:start w:val="1"/>
      <w:numFmt w:val="bullet"/>
      <w:lvlText w:val=""/>
      <w:lvlJc w:val="left"/>
      <w:pPr>
        <w:tabs>
          <w:tab w:val="num" w:pos="1260"/>
        </w:tabs>
        <w:ind w:left="1260" w:firstLine="0"/>
      </w:pPr>
      <w:rPr>
        <w:rFonts w:ascii="Symbol" w:hAnsi="Symbol" w:hint="default"/>
      </w:rPr>
    </w:lvl>
    <w:lvl w:ilvl="3" w:tplc="B4FE2BBE" w:tentative="1">
      <w:start w:val="1"/>
      <w:numFmt w:val="bullet"/>
      <w:lvlText w:val=""/>
      <w:lvlJc w:val="left"/>
      <w:pPr>
        <w:tabs>
          <w:tab w:val="num" w:pos="1680"/>
        </w:tabs>
        <w:ind w:left="1680" w:firstLine="0"/>
      </w:pPr>
      <w:rPr>
        <w:rFonts w:ascii="Symbol" w:hAnsi="Symbol" w:hint="default"/>
      </w:rPr>
    </w:lvl>
    <w:lvl w:ilvl="4" w:tplc="756E740E" w:tentative="1">
      <w:start w:val="1"/>
      <w:numFmt w:val="bullet"/>
      <w:lvlText w:val=""/>
      <w:lvlJc w:val="left"/>
      <w:pPr>
        <w:tabs>
          <w:tab w:val="num" w:pos="2100"/>
        </w:tabs>
        <w:ind w:left="2100" w:firstLine="0"/>
      </w:pPr>
      <w:rPr>
        <w:rFonts w:ascii="Symbol" w:hAnsi="Symbol" w:hint="default"/>
      </w:rPr>
    </w:lvl>
    <w:lvl w:ilvl="5" w:tplc="A6745B94" w:tentative="1">
      <w:start w:val="1"/>
      <w:numFmt w:val="bullet"/>
      <w:lvlText w:val=""/>
      <w:lvlJc w:val="left"/>
      <w:pPr>
        <w:tabs>
          <w:tab w:val="num" w:pos="2520"/>
        </w:tabs>
        <w:ind w:left="2520" w:firstLine="0"/>
      </w:pPr>
      <w:rPr>
        <w:rFonts w:ascii="Symbol" w:hAnsi="Symbol" w:hint="default"/>
      </w:rPr>
    </w:lvl>
    <w:lvl w:ilvl="6" w:tplc="ABCAE5F0" w:tentative="1">
      <w:start w:val="1"/>
      <w:numFmt w:val="bullet"/>
      <w:lvlText w:val=""/>
      <w:lvlJc w:val="left"/>
      <w:pPr>
        <w:tabs>
          <w:tab w:val="num" w:pos="2940"/>
        </w:tabs>
        <w:ind w:left="2940" w:firstLine="0"/>
      </w:pPr>
      <w:rPr>
        <w:rFonts w:ascii="Symbol" w:hAnsi="Symbol" w:hint="default"/>
      </w:rPr>
    </w:lvl>
    <w:lvl w:ilvl="7" w:tplc="E96A0622" w:tentative="1">
      <w:start w:val="1"/>
      <w:numFmt w:val="bullet"/>
      <w:lvlText w:val=""/>
      <w:lvlJc w:val="left"/>
      <w:pPr>
        <w:tabs>
          <w:tab w:val="num" w:pos="3360"/>
        </w:tabs>
        <w:ind w:left="3360" w:firstLine="0"/>
      </w:pPr>
      <w:rPr>
        <w:rFonts w:ascii="Symbol" w:hAnsi="Symbol" w:hint="default"/>
      </w:rPr>
    </w:lvl>
    <w:lvl w:ilvl="8" w:tplc="B2B2C4A4" w:tentative="1">
      <w:start w:val="1"/>
      <w:numFmt w:val="bullet"/>
      <w:lvlText w:val=""/>
      <w:lvlJc w:val="left"/>
      <w:pPr>
        <w:tabs>
          <w:tab w:val="num" w:pos="3780"/>
        </w:tabs>
        <w:ind w:left="3780" w:firstLine="0"/>
      </w:pPr>
      <w:rPr>
        <w:rFonts w:ascii="Symbol" w:hAnsi="Symbol" w:hint="default"/>
      </w:rPr>
    </w:lvl>
  </w:abstractNum>
  <w:num w:numId="1">
    <w:abstractNumId w:val="29"/>
  </w:num>
  <w:num w:numId="2">
    <w:abstractNumId w:val="10"/>
  </w:num>
  <w:num w:numId="3">
    <w:abstractNumId w:val="19"/>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abstractNumId w:val="20"/>
  </w:num>
  <w:num w:numId="5">
    <w:abstractNumId w:val="23"/>
  </w:num>
  <w:num w:numId="6">
    <w:abstractNumId w:val="3"/>
  </w:num>
  <w:num w:numId="7">
    <w:abstractNumId w:val="12"/>
  </w:num>
  <w:num w:numId="8">
    <w:abstractNumId w:val="30"/>
  </w:num>
  <w:num w:numId="9">
    <w:abstractNumId w:val="4"/>
  </w:num>
  <w:num w:numId="10">
    <w:abstractNumId w:val="7"/>
  </w:num>
  <w:num w:numId="11">
    <w:abstractNumId w:val="14"/>
  </w:num>
  <w:num w:numId="12">
    <w:abstractNumId w:val="22"/>
  </w:num>
  <w:num w:numId="13">
    <w:abstractNumId w:val="26"/>
  </w:num>
  <w:num w:numId="14">
    <w:abstractNumId w:val="9"/>
  </w:num>
  <w:num w:numId="15">
    <w:abstractNumId w:val="34"/>
  </w:num>
  <w:num w:numId="16">
    <w:abstractNumId w:val="11"/>
  </w:num>
  <w:num w:numId="17">
    <w:abstractNumId w:val="17"/>
  </w:num>
  <w:num w:numId="18">
    <w:abstractNumId w:val="35"/>
  </w:num>
  <w:num w:numId="19">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8"/>
  </w:num>
  <w:num w:numId="22">
    <w:abstractNumId w:val="18"/>
  </w:num>
  <w:num w:numId="23">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24"/>
  </w:num>
  <w:num w:numId="32">
    <w:abstractNumId w:val="5"/>
  </w:num>
  <w:num w:numId="33">
    <w:abstractNumId w:val="25"/>
  </w:num>
  <w:num w:numId="34">
    <w:abstractNumId w:val="36"/>
  </w:num>
  <w:num w:numId="35">
    <w:abstractNumId w:val="0"/>
  </w:num>
  <w:num w:numId="36">
    <w:abstractNumId w:val="15"/>
  </w:num>
  <w:num w:numId="37">
    <w:abstractNumId w:val="31"/>
  </w:num>
  <w:num w:numId="38">
    <w:abstractNumId w:val="27"/>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97" w:hanging="397"/>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39">
    <w:abstractNumId w:val="20"/>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lang w:val="en-US"/>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40" w:hanging="340"/>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40">
    <w:abstractNumId w:val="1"/>
  </w:num>
  <w:num w:numId="41">
    <w:abstractNumId w:val="13"/>
  </w:num>
  <w:num w:numId="42">
    <w:abstractNumId w:val="33"/>
  </w:num>
  <w:num w:numId="43">
    <w:abstractNumId w:val="37"/>
  </w:num>
  <w:num w:numId="44">
    <w:abstractNumId w:val="3"/>
    <w:lvlOverride w:ilvl="0">
      <w:startOverride w:val="1"/>
    </w:lvlOverride>
    <w:lvlOverride w:ilvl="1">
      <w:startOverride w:val="1"/>
    </w:lvlOverride>
    <w:lvlOverride w:ilvl="2">
      <w:startOverride w:val="4"/>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504BA"/>
    <w:rsid w:val="00051466"/>
    <w:rsid w:val="00051520"/>
    <w:rsid w:val="00051CEB"/>
    <w:rsid w:val="000522FD"/>
    <w:rsid w:val="00053D5D"/>
    <w:rsid w:val="00054F50"/>
    <w:rsid w:val="00055FFB"/>
    <w:rsid w:val="000567BD"/>
    <w:rsid w:val="00057B3F"/>
    <w:rsid w:val="0006072D"/>
    <w:rsid w:val="00062F69"/>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40AB5"/>
    <w:rsid w:val="00140CDF"/>
    <w:rsid w:val="001418F3"/>
    <w:rsid w:val="00141BD0"/>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5797"/>
    <w:rsid w:val="00165EE7"/>
    <w:rsid w:val="00166206"/>
    <w:rsid w:val="00166A96"/>
    <w:rsid w:val="00167081"/>
    <w:rsid w:val="001702CE"/>
    <w:rsid w:val="001709A0"/>
    <w:rsid w:val="00171E01"/>
    <w:rsid w:val="00172928"/>
    <w:rsid w:val="00174AD1"/>
    <w:rsid w:val="00175BF4"/>
    <w:rsid w:val="00176315"/>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32FC"/>
    <w:rsid w:val="00217026"/>
    <w:rsid w:val="00217457"/>
    <w:rsid w:val="002200B0"/>
    <w:rsid w:val="002226BA"/>
    <w:rsid w:val="00222783"/>
    <w:rsid w:val="00222963"/>
    <w:rsid w:val="00223893"/>
    <w:rsid w:val="002239AD"/>
    <w:rsid w:val="00223E80"/>
    <w:rsid w:val="00224449"/>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7328"/>
    <w:rsid w:val="00280504"/>
    <w:rsid w:val="00282FB9"/>
    <w:rsid w:val="00283320"/>
    <w:rsid w:val="00286290"/>
    <w:rsid w:val="00287A50"/>
    <w:rsid w:val="00287A8C"/>
    <w:rsid w:val="00290EEE"/>
    <w:rsid w:val="00291456"/>
    <w:rsid w:val="00291692"/>
    <w:rsid w:val="00291EFF"/>
    <w:rsid w:val="0029216D"/>
    <w:rsid w:val="00293744"/>
    <w:rsid w:val="002937C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81080"/>
    <w:rsid w:val="00381C8C"/>
    <w:rsid w:val="00382EFA"/>
    <w:rsid w:val="00383C4F"/>
    <w:rsid w:val="003842F8"/>
    <w:rsid w:val="0038467B"/>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51A4"/>
    <w:rsid w:val="004651B3"/>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5C66"/>
    <w:rsid w:val="00516C82"/>
    <w:rsid w:val="0051757B"/>
    <w:rsid w:val="005176EB"/>
    <w:rsid w:val="005201D4"/>
    <w:rsid w:val="00520936"/>
    <w:rsid w:val="00520997"/>
    <w:rsid w:val="00520F67"/>
    <w:rsid w:val="005221C3"/>
    <w:rsid w:val="00522CE7"/>
    <w:rsid w:val="0052369A"/>
    <w:rsid w:val="0052373E"/>
    <w:rsid w:val="0052376B"/>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75E3"/>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558D"/>
    <w:rsid w:val="005F6538"/>
    <w:rsid w:val="00601879"/>
    <w:rsid w:val="00601C1C"/>
    <w:rsid w:val="00602F8B"/>
    <w:rsid w:val="006054AE"/>
    <w:rsid w:val="00605D02"/>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60D4"/>
    <w:rsid w:val="006807A3"/>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6363"/>
    <w:rsid w:val="008B02C3"/>
    <w:rsid w:val="008B0DFB"/>
    <w:rsid w:val="008B1182"/>
    <w:rsid w:val="008B190E"/>
    <w:rsid w:val="008B373D"/>
    <w:rsid w:val="008B42FA"/>
    <w:rsid w:val="008B4A56"/>
    <w:rsid w:val="008B4EF0"/>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1358"/>
    <w:rsid w:val="009015B6"/>
    <w:rsid w:val="00901942"/>
    <w:rsid w:val="00902293"/>
    <w:rsid w:val="00902E7D"/>
    <w:rsid w:val="009033FC"/>
    <w:rsid w:val="00903C1A"/>
    <w:rsid w:val="009043C5"/>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7605"/>
    <w:rsid w:val="00977C65"/>
    <w:rsid w:val="0098096F"/>
    <w:rsid w:val="00980E3C"/>
    <w:rsid w:val="00980FAD"/>
    <w:rsid w:val="0098128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CBC"/>
    <w:rsid w:val="00AA467B"/>
    <w:rsid w:val="00AA57B4"/>
    <w:rsid w:val="00AB0E1D"/>
    <w:rsid w:val="00AB132A"/>
    <w:rsid w:val="00AB2E1D"/>
    <w:rsid w:val="00AB7489"/>
    <w:rsid w:val="00AB7FFB"/>
    <w:rsid w:val="00AC3995"/>
    <w:rsid w:val="00AC4034"/>
    <w:rsid w:val="00AC4CEE"/>
    <w:rsid w:val="00AC4CFC"/>
    <w:rsid w:val="00AC5299"/>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F52"/>
    <w:rsid w:val="00B93547"/>
    <w:rsid w:val="00B93753"/>
    <w:rsid w:val="00B93979"/>
    <w:rsid w:val="00B941BB"/>
    <w:rsid w:val="00B956FF"/>
    <w:rsid w:val="00B97143"/>
    <w:rsid w:val="00B974DE"/>
    <w:rsid w:val="00BA0407"/>
    <w:rsid w:val="00BA3C25"/>
    <w:rsid w:val="00BA74E3"/>
    <w:rsid w:val="00BB14DE"/>
    <w:rsid w:val="00BB2BF4"/>
    <w:rsid w:val="00BB4698"/>
    <w:rsid w:val="00BB4E3F"/>
    <w:rsid w:val="00BB530E"/>
    <w:rsid w:val="00BB7FF5"/>
    <w:rsid w:val="00BC280B"/>
    <w:rsid w:val="00BC2BAA"/>
    <w:rsid w:val="00BC37AD"/>
    <w:rsid w:val="00BC52BF"/>
    <w:rsid w:val="00BC5421"/>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C9A"/>
    <w:rsid w:val="00C472F2"/>
    <w:rsid w:val="00C474E1"/>
    <w:rsid w:val="00C50E93"/>
    <w:rsid w:val="00C518FF"/>
    <w:rsid w:val="00C52AE7"/>
    <w:rsid w:val="00C53C61"/>
    <w:rsid w:val="00C53D1B"/>
    <w:rsid w:val="00C54157"/>
    <w:rsid w:val="00C54E24"/>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41EF"/>
    <w:rsid w:val="00C75AC5"/>
    <w:rsid w:val="00C762E2"/>
    <w:rsid w:val="00C76342"/>
    <w:rsid w:val="00C7730F"/>
    <w:rsid w:val="00C801CB"/>
    <w:rsid w:val="00C805A7"/>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9D"/>
    <w:rsid w:val="00D5382C"/>
    <w:rsid w:val="00D53EBC"/>
    <w:rsid w:val="00D54443"/>
    <w:rsid w:val="00D547A5"/>
    <w:rsid w:val="00D54C05"/>
    <w:rsid w:val="00D55779"/>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A09"/>
    <w:rsid w:val="00E52097"/>
    <w:rsid w:val="00E523B9"/>
    <w:rsid w:val="00E52595"/>
    <w:rsid w:val="00E52F2E"/>
    <w:rsid w:val="00E531C8"/>
    <w:rsid w:val="00E53421"/>
    <w:rsid w:val="00E53EB4"/>
    <w:rsid w:val="00E54149"/>
    <w:rsid w:val="00E552E0"/>
    <w:rsid w:val="00E56288"/>
    <w:rsid w:val="00E57BAC"/>
    <w:rsid w:val="00E61F10"/>
    <w:rsid w:val="00E6218F"/>
    <w:rsid w:val="00E62637"/>
    <w:rsid w:val="00E62836"/>
    <w:rsid w:val="00E62878"/>
    <w:rsid w:val="00E62972"/>
    <w:rsid w:val="00E6570C"/>
    <w:rsid w:val="00E661D8"/>
    <w:rsid w:val="00E729E0"/>
    <w:rsid w:val="00E75C9E"/>
    <w:rsid w:val="00E767E9"/>
    <w:rsid w:val="00E77249"/>
    <w:rsid w:val="00E8047B"/>
    <w:rsid w:val="00E8369F"/>
    <w:rsid w:val="00E84B9F"/>
    <w:rsid w:val="00E85EEA"/>
    <w:rsid w:val="00E86B02"/>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5CCF"/>
    <w:rsid w:val="00F36F32"/>
    <w:rsid w:val="00F377CE"/>
    <w:rsid w:val="00F37821"/>
    <w:rsid w:val="00F42092"/>
    <w:rsid w:val="00F4257B"/>
    <w:rsid w:val="00F42778"/>
    <w:rsid w:val="00F43974"/>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6"/>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6"/>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6"/>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6"/>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6"/>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14"/>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Excel_Worksheet2.xlsx"/><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Macro-Enabled_Worksheet3.xlsm"/><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9D79-E3E9-4818-A453-55F1D9E0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阿部裕輔</cp:lastModifiedBy>
  <cp:revision>35</cp:revision>
  <cp:lastPrinted>2022-06-09T03:31:00Z</cp:lastPrinted>
  <dcterms:created xsi:type="dcterms:W3CDTF">2021-09-22T00:42:00Z</dcterms:created>
  <dcterms:modified xsi:type="dcterms:W3CDTF">2022-06-09T03:32:00Z</dcterms:modified>
</cp:coreProperties>
</file>